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AF73B2" w:rsidRPr="00AF73B2" w:rsidP="00AF73B2" w14:paraId="363E8573" w14:textId="3A3E1968">
      <w:pPr>
        <w:spacing w:after="0" w:line="276" w:lineRule="auto"/>
        <w:jc w:val="center"/>
        <w:rPr>
          <w:rFonts w:cs="Times New Roman"/>
          <w:b/>
          <w:bCs/>
          <w:color w:val="auto"/>
          <w:shd w:val="clear" w:color="auto" w:fill="auto"/>
        </w:rPr>
      </w:pPr>
      <w:r w:rsidRPr="00AF73B2">
        <w:rPr>
          <w:rFonts w:cs="Times New Roman"/>
          <w:b/>
          <w:bCs/>
        </w:rPr>
        <w:t>PUC DOCKET NO. 5</w:t>
      </w:r>
      <w:r>
        <w:rPr>
          <w:rFonts w:cs="Times New Roman"/>
          <w:b/>
          <w:bCs/>
        </w:rPr>
        <w:t>24</w:t>
      </w:r>
      <w:r w:rsidRPr="00AF73B2">
        <w:rPr>
          <w:rFonts w:cs="Times New Roman"/>
          <w:b/>
          <w:bCs/>
        </w:rPr>
        <w:t>55</w:t>
      </w:r>
    </w:p>
    <w:p w:rsidR="00AF73B2" w:rsidRPr="00AF73B2" w:rsidP="00AF73B2" w14:paraId="1792698B" w14:textId="77777777">
      <w:pPr>
        <w:spacing w:after="0" w:line="276" w:lineRule="auto"/>
        <w:jc w:val="left"/>
        <w:rPr>
          <w:rFonts w:cs="Times New Roman"/>
          <w:b/>
          <w:bCs/>
          <w:color w:val="auto"/>
          <w:shd w:val="clear" w:color="auto" w:fill="auto"/>
        </w:rPr>
      </w:pPr>
    </w:p>
    <w:tbl>
      <w:tblPr>
        <w:tblW w:w="0" w:type="auto"/>
        <w:tblLook w:val="0000"/>
      </w:tblPr>
      <w:tblGrid>
        <w:gridCol w:w="4857"/>
        <w:gridCol w:w="372"/>
        <w:gridCol w:w="4131"/>
      </w:tblGrid>
      <w:tr w14:paraId="780219EE" w14:textId="77777777" w:rsidTr="00DB68C5">
        <w:tblPrEx>
          <w:tblW w:w="0" w:type="auto"/>
          <w:tblLook w:val="0000"/>
        </w:tblPrEx>
        <w:tc>
          <w:tcPr>
            <w:tcW w:w="4970" w:type="dxa"/>
          </w:tcPr>
          <w:tbl>
            <w:tblPr>
              <w:tblW w:w="0" w:type="auto"/>
              <w:tblLook w:val="0000"/>
            </w:tblPr>
            <w:tblGrid>
              <w:gridCol w:w="4641"/>
            </w:tblGrid>
            <w:tr w14:paraId="6025E6AA" w14:textId="77777777" w:rsidTr="00DB68C5">
              <w:tblPrEx>
                <w:tblW w:w="0" w:type="auto"/>
                <w:tblLook w:val="0000"/>
              </w:tblPrEx>
              <w:tc>
                <w:tcPr>
                  <w:tcW w:w="4970" w:type="dxa"/>
                </w:tcPr>
                <w:p w:rsidR="00AF73B2" w:rsidRPr="00AF73B2" w:rsidP="00F12C9A" w14:paraId="66E7A806" w14:textId="77777777">
                  <w:pPr>
                    <w:spacing w:after="0" w:line="276" w:lineRule="auto"/>
                    <w:jc w:val="left"/>
                    <w:rPr>
                      <w:rFonts w:cs="Times New Roman"/>
                      <w:b/>
                      <w:bCs/>
                      <w:color w:val="auto"/>
                      <w:shd w:val="clear" w:color="auto" w:fill="auto"/>
                    </w:rPr>
                  </w:pPr>
                  <w:r w:rsidRPr="00AF73B2">
                    <w:rPr>
                      <w:rFonts w:cs="Times New Roman"/>
                      <w:b/>
                      <w:bCs/>
                    </w:rPr>
                    <w:t>APPLICATION OF ONCOR ELECTRIC DELIVERY COMPANY LLC TO AMEND ITS CERTIFICATE OF CONVENIENCE AND NECESSITY FOR THE OLD COUNTRY SWITCH 345-KV TAP TRANSMISSION LINE IN ELLIS COUNTY</w:t>
                  </w:r>
                </w:p>
              </w:tc>
            </w:tr>
          </w:tbl>
          <w:p w:rsidR="00AF73B2" w:rsidRPr="00AF73B2" w:rsidP="00AF73B2" w14:paraId="290EE498" w14:textId="77777777">
            <w:pPr>
              <w:spacing w:after="0" w:line="276" w:lineRule="auto"/>
              <w:jc w:val="left"/>
              <w:rPr>
                <w:rFonts w:cs="Times New Roman"/>
                <w:b/>
                <w:bCs/>
                <w:color w:val="auto"/>
                <w:shd w:val="clear" w:color="auto" w:fill="auto"/>
              </w:rPr>
            </w:pPr>
          </w:p>
        </w:tc>
        <w:tc>
          <w:tcPr>
            <w:tcW w:w="374" w:type="dxa"/>
          </w:tcPr>
          <w:p w:rsidR="00AF73B2" w:rsidRPr="00AF73B2" w:rsidP="00AF73B2" w14:paraId="3B647715" w14:textId="77777777">
            <w:pPr>
              <w:spacing w:after="0" w:line="276" w:lineRule="auto"/>
              <w:jc w:val="left"/>
              <w:rPr>
                <w:rFonts w:cs="Times New Roman"/>
                <w:b/>
                <w:bCs/>
                <w:color w:val="auto"/>
                <w:shd w:val="clear" w:color="auto" w:fill="auto"/>
              </w:rPr>
            </w:pPr>
            <w:r w:rsidRPr="00AF73B2">
              <w:rPr>
                <w:rFonts w:cs="Times New Roman"/>
                <w:b/>
                <w:bCs/>
              </w:rPr>
              <w:t>§</w:t>
            </w:r>
          </w:p>
          <w:p w:rsidR="00AF73B2" w:rsidRPr="00AF73B2" w:rsidP="00AF73B2" w14:paraId="18392EA2" w14:textId="77777777">
            <w:pPr>
              <w:spacing w:after="0" w:line="276" w:lineRule="auto"/>
              <w:jc w:val="left"/>
              <w:rPr>
                <w:rFonts w:cs="Times New Roman"/>
                <w:b/>
                <w:bCs/>
                <w:color w:val="auto"/>
                <w:shd w:val="clear" w:color="auto" w:fill="auto"/>
              </w:rPr>
            </w:pPr>
            <w:r w:rsidRPr="00AF73B2">
              <w:rPr>
                <w:rFonts w:cs="Times New Roman"/>
                <w:b/>
                <w:bCs/>
              </w:rPr>
              <w:t>§</w:t>
            </w:r>
          </w:p>
          <w:p w:rsidR="00AF73B2" w:rsidRPr="00AF73B2" w:rsidP="00AF73B2" w14:paraId="64BEB3B2" w14:textId="77777777">
            <w:pPr>
              <w:spacing w:after="0" w:line="276" w:lineRule="auto"/>
              <w:jc w:val="left"/>
              <w:rPr>
                <w:rFonts w:cs="Times New Roman"/>
                <w:b/>
                <w:bCs/>
                <w:color w:val="auto"/>
                <w:shd w:val="clear" w:color="auto" w:fill="auto"/>
              </w:rPr>
            </w:pPr>
            <w:r w:rsidRPr="00AF73B2">
              <w:rPr>
                <w:rFonts w:cs="Times New Roman"/>
                <w:b/>
                <w:bCs/>
              </w:rPr>
              <w:t>§</w:t>
            </w:r>
          </w:p>
          <w:p w:rsidR="00AF73B2" w:rsidRPr="00AF73B2" w:rsidP="00AF73B2" w14:paraId="0300B25F" w14:textId="77777777">
            <w:pPr>
              <w:spacing w:after="0" w:line="276" w:lineRule="auto"/>
              <w:jc w:val="left"/>
              <w:rPr>
                <w:rFonts w:cs="Times New Roman"/>
                <w:b/>
                <w:bCs/>
                <w:color w:val="auto"/>
                <w:shd w:val="clear" w:color="auto" w:fill="auto"/>
              </w:rPr>
            </w:pPr>
            <w:r w:rsidRPr="00AF73B2">
              <w:rPr>
                <w:rFonts w:cs="Times New Roman"/>
                <w:b/>
                <w:bCs/>
              </w:rPr>
              <w:t>§</w:t>
            </w:r>
          </w:p>
          <w:p w:rsidR="00AF73B2" w:rsidRPr="00AF73B2" w:rsidP="00AF73B2" w14:paraId="4CC79FE8" w14:textId="77777777">
            <w:pPr>
              <w:spacing w:after="0" w:line="276" w:lineRule="auto"/>
              <w:jc w:val="left"/>
              <w:rPr>
                <w:rFonts w:cs="Times New Roman"/>
                <w:b/>
                <w:bCs/>
                <w:color w:val="auto"/>
                <w:shd w:val="clear" w:color="auto" w:fill="auto"/>
              </w:rPr>
            </w:pPr>
            <w:r w:rsidRPr="00AF73B2">
              <w:rPr>
                <w:rFonts w:cs="Times New Roman"/>
                <w:b/>
                <w:bCs/>
              </w:rPr>
              <w:t>§</w:t>
            </w:r>
          </w:p>
          <w:p w:rsidR="00AF73B2" w:rsidRPr="00AF73B2" w:rsidP="00AF73B2" w14:paraId="214E665F" w14:textId="77777777">
            <w:pPr>
              <w:spacing w:after="0" w:line="276" w:lineRule="auto"/>
              <w:jc w:val="left"/>
              <w:rPr>
                <w:rFonts w:cs="Times New Roman"/>
                <w:b/>
                <w:bCs/>
                <w:color w:val="auto"/>
                <w:shd w:val="clear" w:color="auto" w:fill="auto"/>
              </w:rPr>
            </w:pPr>
            <w:r w:rsidRPr="00AF73B2">
              <w:rPr>
                <w:rFonts w:cs="Times New Roman"/>
                <w:b/>
                <w:bCs/>
              </w:rPr>
              <w:t>§</w:t>
            </w:r>
          </w:p>
          <w:p w:rsidR="00AF73B2" w:rsidRPr="00AF73B2" w:rsidP="00AF73B2" w14:paraId="57BA01E2" w14:textId="77777777">
            <w:pPr>
              <w:spacing w:after="0" w:line="276" w:lineRule="auto"/>
              <w:jc w:val="left"/>
              <w:rPr>
                <w:rFonts w:cs="Times New Roman"/>
                <w:b/>
                <w:bCs/>
                <w:color w:val="auto"/>
                <w:shd w:val="clear" w:color="auto" w:fill="auto"/>
              </w:rPr>
            </w:pPr>
            <w:r w:rsidRPr="00AF73B2">
              <w:rPr>
                <w:rFonts w:cs="Times New Roman"/>
                <w:b/>
                <w:bCs/>
              </w:rPr>
              <w:t>§</w:t>
            </w:r>
          </w:p>
        </w:tc>
        <w:tc>
          <w:tcPr>
            <w:tcW w:w="4232" w:type="dxa"/>
          </w:tcPr>
          <w:p w:rsidR="00AF73B2" w:rsidRPr="00AF73B2" w:rsidP="00AF73B2" w14:paraId="15E71DDC" w14:textId="77777777">
            <w:pPr>
              <w:spacing w:after="0" w:line="276" w:lineRule="auto"/>
              <w:jc w:val="center"/>
              <w:rPr>
                <w:rFonts w:cs="Times New Roman"/>
                <w:b/>
                <w:bCs/>
                <w:color w:val="auto"/>
                <w:shd w:val="clear" w:color="auto" w:fill="auto"/>
              </w:rPr>
            </w:pPr>
            <w:r w:rsidRPr="00AF73B2">
              <w:rPr>
                <w:rFonts w:cs="Times New Roman"/>
                <w:b/>
                <w:bCs/>
              </w:rPr>
              <w:t>BEFORE THE</w:t>
            </w:r>
          </w:p>
          <w:p w:rsidR="00AF73B2" w:rsidRPr="00AF73B2" w:rsidP="00AF73B2" w14:paraId="5E7143D5" w14:textId="77777777">
            <w:pPr>
              <w:spacing w:after="0" w:line="276" w:lineRule="auto"/>
              <w:jc w:val="center"/>
              <w:rPr>
                <w:rFonts w:cs="Times New Roman"/>
                <w:b/>
                <w:bCs/>
                <w:color w:val="auto"/>
                <w:shd w:val="clear" w:color="auto" w:fill="auto"/>
              </w:rPr>
            </w:pPr>
          </w:p>
          <w:p w:rsidR="00AF73B2" w:rsidRPr="00AF73B2" w:rsidP="00AF73B2" w14:paraId="3A442416" w14:textId="77777777">
            <w:pPr>
              <w:spacing w:after="0" w:line="276" w:lineRule="auto"/>
              <w:jc w:val="center"/>
              <w:rPr>
                <w:rFonts w:cs="Times New Roman"/>
                <w:b/>
                <w:bCs/>
                <w:color w:val="auto"/>
                <w:shd w:val="clear" w:color="auto" w:fill="auto"/>
              </w:rPr>
            </w:pPr>
          </w:p>
          <w:p w:rsidR="00AF73B2" w:rsidRPr="00AF73B2" w:rsidP="00AF73B2" w14:paraId="6329346F" w14:textId="77777777">
            <w:pPr>
              <w:spacing w:after="0" w:line="276" w:lineRule="auto"/>
              <w:jc w:val="center"/>
              <w:rPr>
                <w:rFonts w:cs="Times New Roman"/>
                <w:b/>
                <w:bCs/>
                <w:color w:val="auto"/>
                <w:shd w:val="clear" w:color="auto" w:fill="auto"/>
              </w:rPr>
            </w:pPr>
            <w:r w:rsidRPr="00AF73B2">
              <w:rPr>
                <w:rFonts w:cs="Times New Roman"/>
                <w:b/>
                <w:bCs/>
              </w:rPr>
              <w:t>PUBLIC UTILITY COMMISSION</w:t>
            </w:r>
          </w:p>
          <w:p w:rsidR="00AF73B2" w:rsidRPr="00AF73B2" w:rsidP="00AF73B2" w14:paraId="3ECD7B5D" w14:textId="77777777">
            <w:pPr>
              <w:spacing w:after="0" w:line="276" w:lineRule="auto"/>
              <w:jc w:val="center"/>
              <w:rPr>
                <w:rFonts w:cs="Times New Roman"/>
                <w:b/>
                <w:bCs/>
                <w:color w:val="auto"/>
                <w:shd w:val="clear" w:color="auto" w:fill="auto"/>
              </w:rPr>
            </w:pPr>
          </w:p>
          <w:p w:rsidR="00AF73B2" w:rsidRPr="00AF73B2" w:rsidP="00AF73B2" w14:paraId="6C026DFB" w14:textId="77777777">
            <w:pPr>
              <w:spacing w:after="0" w:line="276" w:lineRule="auto"/>
              <w:jc w:val="center"/>
              <w:rPr>
                <w:rFonts w:cs="Times New Roman"/>
                <w:b/>
                <w:bCs/>
                <w:color w:val="auto"/>
                <w:shd w:val="clear" w:color="auto" w:fill="auto"/>
              </w:rPr>
            </w:pPr>
          </w:p>
          <w:p w:rsidR="00AF73B2" w:rsidRPr="00AF73B2" w:rsidP="00AF73B2" w14:paraId="3442362A" w14:textId="77777777">
            <w:pPr>
              <w:spacing w:after="0" w:line="276" w:lineRule="auto"/>
              <w:jc w:val="center"/>
              <w:rPr>
                <w:rFonts w:cs="Times New Roman"/>
                <w:b/>
                <w:bCs/>
                <w:color w:val="auto"/>
                <w:shd w:val="clear" w:color="auto" w:fill="auto"/>
              </w:rPr>
            </w:pPr>
            <w:r w:rsidRPr="00AF73B2">
              <w:rPr>
                <w:rFonts w:cs="Times New Roman"/>
                <w:b/>
                <w:bCs/>
              </w:rPr>
              <w:t>OF TEXAS</w:t>
            </w:r>
          </w:p>
          <w:p w:rsidR="00AF73B2" w:rsidRPr="00AF73B2" w:rsidP="00AF73B2" w14:paraId="6B24A606" w14:textId="77777777">
            <w:pPr>
              <w:spacing w:after="0" w:line="276" w:lineRule="auto"/>
              <w:jc w:val="center"/>
              <w:rPr>
                <w:rFonts w:cs="Times New Roman"/>
                <w:b/>
                <w:bCs/>
                <w:color w:val="auto"/>
                <w:shd w:val="clear" w:color="auto" w:fill="auto"/>
              </w:rPr>
            </w:pPr>
          </w:p>
        </w:tc>
      </w:tr>
    </w:tbl>
    <w:p w:rsidR="00950980" w:rsidP="00950980" w14:paraId="517AD0B8" w14:textId="77777777">
      <w:pPr>
        <w:tabs>
          <w:tab w:val="left" w:pos="4680"/>
        </w:tabs>
        <w:spacing w:after="0"/>
        <w:jc w:val="center"/>
        <w:rPr>
          <w:b/>
          <w:color w:val="auto"/>
          <w:shd w:val="clear" w:color="auto" w:fill="auto"/>
        </w:rPr>
      </w:pPr>
      <w:r>
        <w:rPr>
          <w:b/>
        </w:rPr>
        <w:t>ONCOR ELECTRIC DELIVERY COMPANY</w:t>
      </w:r>
      <w:r w:rsidRPr="00F934DE">
        <w:rPr>
          <w:b/>
        </w:rPr>
        <w:t xml:space="preserve"> LLC’S </w:t>
      </w:r>
    </w:p>
    <w:p w:rsidR="00950980" w:rsidRPr="00BE673F" w:rsidP="00950980" w14:paraId="6FA5F27D" w14:textId="14550520">
      <w:pPr>
        <w:tabs>
          <w:tab w:val="left" w:pos="4680"/>
        </w:tabs>
        <w:spacing w:after="0"/>
        <w:jc w:val="center"/>
        <w:rPr>
          <w:color w:val="auto"/>
          <w:u w:val="single"/>
          <w:shd w:val="clear" w:color="auto" w:fill="auto"/>
        </w:rPr>
      </w:pPr>
      <w:r w:rsidRPr="00BE673F">
        <w:rPr>
          <w:b/>
          <w:u w:val="single"/>
        </w:rPr>
        <w:t xml:space="preserve">MOTION FOR ENTRY OF </w:t>
      </w:r>
      <w:r w:rsidR="00AF73B2">
        <w:rPr>
          <w:b/>
          <w:u w:val="single"/>
        </w:rPr>
        <w:t xml:space="preserve">A </w:t>
      </w:r>
      <w:r w:rsidRPr="00BE673F">
        <w:rPr>
          <w:b/>
          <w:u w:val="single"/>
        </w:rPr>
        <w:t>PROTECTIVE ORDER</w:t>
      </w:r>
    </w:p>
    <w:p w:rsidR="00950980" w:rsidP="00950980" w14:paraId="4C54A8D5" w14:textId="77777777">
      <w:pPr>
        <w:tabs>
          <w:tab w:val="left" w:pos="4680"/>
        </w:tabs>
        <w:spacing w:after="0"/>
        <w:jc w:val="center"/>
        <w:rPr>
          <w:color w:val="auto"/>
          <w:shd w:val="clear" w:color="auto" w:fill="auto"/>
        </w:rPr>
      </w:pPr>
    </w:p>
    <w:p w:rsidR="00950980" w:rsidP="00950980" w14:paraId="66DDE44B" w14:textId="1CB24F94">
      <w:pPr>
        <w:spacing w:after="0" w:line="360" w:lineRule="auto"/>
        <w:ind w:firstLine="720"/>
        <w:rPr>
          <w:color w:val="auto"/>
          <w:shd w:val="clear" w:color="auto" w:fill="auto"/>
        </w:rPr>
      </w:pPr>
      <w:r>
        <w:t>Oncor Electric Delivery Company LLC (“Oncor”</w:t>
      </w:r>
      <w:r w:rsidR="004E5846">
        <w:t>)</w:t>
      </w:r>
      <w:r>
        <w:t xml:space="preserve"> </w:t>
      </w:r>
      <w:r w:rsidR="004E5846">
        <w:t xml:space="preserve">files this Motion for Entry of </w:t>
      </w:r>
      <w:r w:rsidR="003212F7">
        <w:t xml:space="preserve">a </w:t>
      </w:r>
      <w:r w:rsidR="004E5846">
        <w:t>Protective Order</w:t>
      </w:r>
      <w:r>
        <w:t xml:space="preserve">, a form of which is attached </w:t>
      </w:r>
      <w:r w:rsidR="00AF73B2">
        <w:t>hereto</w:t>
      </w:r>
      <w:r>
        <w:t xml:space="preserve">, </w:t>
      </w:r>
      <w:r w:rsidR="00AF73B2">
        <w:t>and would respectfully</w:t>
      </w:r>
      <w:r w:rsidR="004E5846">
        <w:t xml:space="preserve"> show as follows:</w:t>
      </w:r>
    </w:p>
    <w:p w:rsidR="00950980" w:rsidP="00950980" w14:paraId="698C072E" w14:textId="7FA3A805">
      <w:pPr>
        <w:spacing w:after="0" w:line="360" w:lineRule="auto"/>
        <w:ind w:firstLine="720"/>
        <w:rPr>
          <w:color w:val="auto"/>
          <w:shd w:val="clear" w:color="auto" w:fill="auto"/>
        </w:rPr>
      </w:pPr>
      <w:r w:rsidRPr="00BE673F">
        <w:t>1.</w:t>
      </w:r>
      <w:r w:rsidRPr="00BE673F">
        <w:tab/>
        <w:t>A</w:t>
      </w:r>
      <w:r>
        <w:t xml:space="preserve"> Protective Order is necessary to protect the interests of the parties in the provision of confidential information</w:t>
      </w:r>
      <w:r w:rsidR="00A135DA">
        <w:t>, including Critical Energy Infrastructure Information (“CEII”),</w:t>
      </w:r>
      <w:r>
        <w:t xml:space="preserve"> </w:t>
      </w:r>
      <w:r w:rsidR="00160982">
        <w:t xml:space="preserve">in conjunction with </w:t>
      </w:r>
      <w:r>
        <w:t>discovery, the hearing, and other proceeding</w:t>
      </w:r>
      <w:r>
        <w:t>s related to this docket</w:t>
      </w:r>
      <w:r w:rsidR="00A135DA">
        <w:t>.</w:t>
      </w:r>
    </w:p>
    <w:p w:rsidR="00950980" w:rsidP="00950980" w14:paraId="3BFC6C2B" w14:textId="77777777">
      <w:pPr>
        <w:spacing w:after="0" w:line="360" w:lineRule="auto"/>
        <w:ind w:firstLine="720"/>
        <w:rPr>
          <w:color w:val="auto"/>
          <w:shd w:val="clear" w:color="auto" w:fill="auto"/>
        </w:rPr>
      </w:pPr>
      <w:r>
        <w:t>2.</w:t>
      </w:r>
      <w:r>
        <w:tab/>
        <w:t>A Protective Order establishes the procedures whereby information claimed to be confidential by a producing party will be treated by receiving parties.</w:t>
      </w:r>
    </w:p>
    <w:p w:rsidR="00950980" w:rsidP="00950980" w14:paraId="5DCE7C25" w14:textId="77777777">
      <w:pPr>
        <w:spacing w:after="0" w:line="360" w:lineRule="auto"/>
        <w:ind w:firstLine="720"/>
        <w:rPr>
          <w:color w:val="auto"/>
          <w:shd w:val="clear" w:color="auto" w:fill="auto"/>
        </w:rPr>
      </w:pPr>
      <w:r>
        <w:t>3.</w:t>
      </w:r>
      <w:r>
        <w:tab/>
        <w:t xml:space="preserve">Certain documents that are </w:t>
      </w:r>
      <w:r w:rsidR="00EE74AF">
        <w:t xml:space="preserve">being produced, or are </w:t>
      </w:r>
      <w:r>
        <w:t>expected to be produce</w:t>
      </w:r>
      <w:r>
        <w:t>d</w:t>
      </w:r>
      <w:r w:rsidR="00EE74AF">
        <w:t>,</w:t>
      </w:r>
      <w:r>
        <w:t xml:space="preserve"> in this docket by </w:t>
      </w:r>
      <w:r w:rsidR="00A02E74">
        <w:t>Oncor</w:t>
      </w:r>
      <w:r w:rsidR="00213189">
        <w:t xml:space="preserve"> </w:t>
      </w:r>
      <w:r>
        <w:t xml:space="preserve">are considered by </w:t>
      </w:r>
      <w:r w:rsidR="00A02E74">
        <w:t>Oncor</w:t>
      </w:r>
      <w:r>
        <w:t xml:space="preserve"> or other </w:t>
      </w:r>
      <w:r w:rsidR="007060F7">
        <w:t>entities</w:t>
      </w:r>
      <w:r>
        <w:t xml:space="preserve"> to be </w:t>
      </w:r>
      <w:r w:rsidR="00160982">
        <w:t>Protected Materials</w:t>
      </w:r>
      <w:r>
        <w:t xml:space="preserve"> or </w:t>
      </w:r>
      <w:r w:rsidR="007060F7">
        <w:t xml:space="preserve">Highly </w:t>
      </w:r>
      <w:r w:rsidR="00160982">
        <w:t>Sensitive Protected Materials</w:t>
      </w:r>
      <w:r>
        <w:t xml:space="preserve"> and not subject to public disclosure.</w:t>
      </w:r>
    </w:p>
    <w:p w:rsidR="00A135DA" w:rsidP="00950980" w14:paraId="557D7F11" w14:textId="6355B1E4">
      <w:pPr>
        <w:spacing w:after="0" w:line="360" w:lineRule="auto"/>
        <w:ind w:firstLine="720"/>
        <w:rPr>
          <w:color w:val="auto"/>
          <w:shd w:val="clear" w:color="auto" w:fill="auto"/>
        </w:rPr>
      </w:pPr>
      <w:r>
        <w:t>4.</w:t>
      </w:r>
      <w:r>
        <w:tab/>
        <w:t>Due to the sensitive nature of certain CEII</w:t>
      </w:r>
      <w:r w:rsidR="00F12C9A">
        <w:t xml:space="preserve"> already</w:t>
      </w:r>
      <w:r>
        <w:t xml:space="preserve"> </w:t>
      </w:r>
      <w:r w:rsidR="003212F7">
        <w:t>requested of Oncor</w:t>
      </w:r>
      <w:r>
        <w:t xml:space="preserve">, Oncor </w:t>
      </w:r>
      <w:r>
        <w:t>has revised paragraph 6 of the Public Utility Commission</w:t>
      </w:r>
      <w:r w:rsidR="00F12C9A">
        <w:t xml:space="preserve"> of Texas</w:t>
      </w:r>
      <w:r>
        <w:t>’s</w:t>
      </w:r>
      <w:r w:rsidR="00F12C9A">
        <w:t xml:space="preserve"> (“Commission”)</w:t>
      </w:r>
      <w:r>
        <w:t xml:space="preserve"> standard protective order to include CEII in the definition of “Highly Sensitive Protected Materials” for the purposes of the Protective Order in this docket.</w:t>
      </w:r>
    </w:p>
    <w:p w:rsidR="00950980" w:rsidRPr="00BE673F" w:rsidP="00950980" w14:paraId="4A809108" w14:textId="47456AD4">
      <w:pPr>
        <w:spacing w:after="0" w:line="360" w:lineRule="auto"/>
        <w:ind w:firstLine="720"/>
        <w:rPr>
          <w:color w:val="auto"/>
          <w:shd w:val="clear" w:color="auto" w:fill="auto"/>
        </w:rPr>
      </w:pPr>
      <w:r>
        <w:t>5.</w:t>
      </w:r>
      <w:r>
        <w:tab/>
      </w:r>
      <w:r w:rsidR="00A02E74">
        <w:t>Oncor</w:t>
      </w:r>
      <w:r>
        <w:t xml:space="preserve"> there</w:t>
      </w:r>
      <w:r>
        <w:t>fore requests entry of the attached Protective Order to address the confidentiality concerns that will arise in this proceeding.  This Protective Order is consistent with and substantially similar to protective orders recently adopted in similar matters</w:t>
      </w:r>
      <w:r w:rsidR="007060F7">
        <w:t xml:space="preserve"> before the State Office of Administrative Hearings and the Commission</w:t>
      </w:r>
      <w:r>
        <w:t>.</w:t>
      </w:r>
      <w:r>
        <w:rPr>
          <w:rStyle w:val="FootnoteReference"/>
        </w:rPr>
        <w:footnoteReference w:id="2"/>
      </w:r>
    </w:p>
    <w:p w:rsidR="00950980" w:rsidRPr="00BE673F" w:rsidP="00950980" w14:paraId="4148C24A" w14:textId="635FF153">
      <w:pPr>
        <w:spacing w:after="0" w:line="360" w:lineRule="auto"/>
        <w:ind w:firstLine="720"/>
        <w:rPr>
          <w:color w:val="auto"/>
          <w:shd w:val="clear" w:color="auto" w:fill="auto"/>
        </w:rPr>
      </w:pPr>
      <w:r>
        <w:t>Oncor prays that this Motion be granted</w:t>
      </w:r>
      <w:r w:rsidR="007060F7">
        <w:t>,</w:t>
      </w:r>
      <w:r>
        <w:t xml:space="preserve"> that the attached Protective Order be entered</w:t>
      </w:r>
      <w:r w:rsidR="007060F7">
        <w:t>,</w:t>
      </w:r>
      <w:r>
        <w:t xml:space="preserve"> and for such other and further relief to which it </w:t>
      </w:r>
      <w:r w:rsidR="007060F7">
        <w:t>may be</w:t>
      </w:r>
      <w:r>
        <w:t xml:space="preserve"> justly entitled.</w:t>
      </w:r>
    </w:p>
    <w:p w:rsidR="00950980" w:rsidP="00950980" w14:paraId="1F525751" w14:textId="77777777">
      <w:pPr>
        <w:jc w:val="left"/>
        <w:rPr>
          <w:rFonts w:ascii="Times" w:hAnsi="Times"/>
          <w:color w:val="auto"/>
          <w:shd w:val="clear" w:color="auto" w:fill="auto"/>
        </w:rPr>
      </w:pPr>
      <w:r>
        <w:rPr>
          <w:rFonts w:ascii="Times" w:hAnsi="Times"/>
        </w:rPr>
        <w:br w:type="page"/>
      </w:r>
    </w:p>
    <w:p w:rsidR="00213189" w:rsidP="00213189" w14:paraId="34EC8E60" w14:textId="77777777">
      <w:pPr>
        <w:spacing w:line="360" w:lineRule="auto"/>
        <w:ind w:left="3600" w:firstLine="720"/>
        <w:jc w:val="left"/>
        <w:rPr>
          <w:smallCaps/>
          <w:color w:val="auto"/>
          <w:shd w:val="clear" w:color="auto" w:fill="auto"/>
        </w:rPr>
      </w:pPr>
      <w:r>
        <w:rPr>
          <w:rFonts w:ascii="Times" w:hAnsi="Times"/>
        </w:rPr>
        <w:t>Respectfully submitted</w:t>
      </w:r>
      <w:r>
        <w:rPr>
          <w:smallCaps/>
        </w:rPr>
        <w:t>,</w:t>
      </w:r>
    </w:p>
    <w:p w:rsidR="00213189" w:rsidP="00213189" w14:paraId="721ECB71" w14:textId="77777777">
      <w:pPr>
        <w:pStyle w:val="Signature"/>
        <w:spacing w:after="0"/>
        <w:rPr>
          <w:color w:val="auto"/>
          <w:szCs w:val="24"/>
          <w:shd w:val="clear" w:color="auto" w:fill="auto"/>
        </w:rPr>
      </w:pPr>
    </w:p>
    <w:p w:rsidR="00213189" w:rsidP="00213189" w14:paraId="226FB4B3" w14:textId="564E05F9">
      <w:pPr>
        <w:pStyle w:val="BodyText"/>
        <w:tabs>
          <w:tab w:val="left" w:pos="4320"/>
        </w:tabs>
        <w:spacing w:line="240" w:lineRule="auto"/>
        <w:ind w:left="2880" w:firstLine="360"/>
        <w:jc w:val="left"/>
        <w:rPr>
          <w:color w:val="auto"/>
          <w:shd w:val="clear" w:color="auto" w:fill="auto"/>
        </w:rPr>
      </w:pPr>
      <w:r>
        <w:tab/>
        <w:t xml:space="preserve">By: </w:t>
      </w:r>
      <w:r w:rsidR="00F11E89">
        <w:rPr>
          <w:u w:val="single"/>
        </w:rPr>
        <w:t>/s/ Jaren A. Taylor</w:t>
      </w:r>
      <w:r>
        <w:rPr>
          <w:u w:val="single"/>
        </w:rPr>
        <w:tab/>
      </w:r>
      <w:bookmarkStart w:id="0" w:name="_GoBack"/>
      <w:bookmarkEnd w:id="0"/>
    </w:p>
    <w:p w:rsidR="00213189" w:rsidP="00213189" w14:paraId="3273FA3D" w14:textId="77777777">
      <w:pPr>
        <w:pStyle w:val="Signature"/>
        <w:spacing w:after="0"/>
        <w:ind w:left="4770"/>
        <w:rPr>
          <w:color w:val="auto"/>
          <w:szCs w:val="24"/>
          <w:shd w:val="clear" w:color="auto" w:fill="auto"/>
        </w:rPr>
      </w:pPr>
    </w:p>
    <w:p w:rsidR="00213189" w:rsidP="00213189" w14:paraId="2653CD61" w14:textId="77777777">
      <w:pPr>
        <w:pStyle w:val="BodyText"/>
        <w:spacing w:line="240" w:lineRule="auto"/>
        <w:ind w:left="4770" w:firstLine="0"/>
        <w:rPr>
          <w:color w:val="auto"/>
          <w:shd w:val="clear" w:color="auto" w:fill="auto"/>
        </w:rPr>
      </w:pPr>
      <w:r>
        <w:t>Jaren A. Taylor</w:t>
      </w:r>
    </w:p>
    <w:p w:rsidR="00213189" w:rsidP="00213189" w14:paraId="77FAC632" w14:textId="515AEC67">
      <w:pPr>
        <w:pStyle w:val="BodyText"/>
        <w:spacing w:line="240" w:lineRule="auto"/>
        <w:ind w:left="4770" w:firstLine="0"/>
        <w:rPr>
          <w:color w:val="auto"/>
          <w:shd w:val="clear" w:color="auto" w:fill="auto"/>
        </w:rPr>
      </w:pPr>
      <w:r>
        <w:t xml:space="preserve">State Bar No. </w:t>
      </w:r>
      <w:r w:rsidRPr="004B3F46">
        <w:t>24059069</w:t>
      </w:r>
    </w:p>
    <w:p w:rsidR="00643D4F" w:rsidP="00213189" w14:paraId="282C0E7A" w14:textId="4662DD93">
      <w:pPr>
        <w:pStyle w:val="BodyText"/>
        <w:spacing w:line="240" w:lineRule="auto"/>
        <w:ind w:left="4770" w:firstLine="0"/>
        <w:rPr>
          <w:color w:val="auto"/>
          <w:shd w:val="clear" w:color="auto" w:fill="auto"/>
        </w:rPr>
      </w:pPr>
      <w:r>
        <w:t>Winston Skinner</w:t>
      </w:r>
    </w:p>
    <w:p w:rsidR="00643D4F" w:rsidRPr="00643D4F" w:rsidP="00643D4F" w14:paraId="7DA912DC" w14:textId="77777777">
      <w:pPr>
        <w:pStyle w:val="BodyText"/>
        <w:spacing w:line="240" w:lineRule="auto"/>
        <w:ind w:left="4770" w:firstLine="0"/>
        <w:rPr>
          <w:color w:val="auto"/>
          <w:shd w:val="clear" w:color="auto" w:fill="auto"/>
        </w:rPr>
      </w:pPr>
      <w:r w:rsidRPr="00643D4F">
        <w:t>State Bar No. 24079348</w:t>
      </w:r>
    </w:p>
    <w:p w:rsidR="00A02E74" w:rsidP="00A02E74" w14:paraId="0CE154A8" w14:textId="622410CC">
      <w:pPr>
        <w:pStyle w:val="BodyText"/>
        <w:spacing w:line="240" w:lineRule="auto"/>
        <w:ind w:left="4770" w:firstLine="0"/>
        <w:rPr>
          <w:color w:val="auto"/>
          <w:shd w:val="clear" w:color="auto" w:fill="auto"/>
        </w:rPr>
      </w:pPr>
      <w:r>
        <w:t>Jared M. Jones</w:t>
      </w:r>
    </w:p>
    <w:p w:rsidR="00A959C2" w:rsidP="00A02E74" w14:paraId="1CA54A56" w14:textId="1490BCFF">
      <w:pPr>
        <w:pStyle w:val="BodyText"/>
        <w:spacing w:line="240" w:lineRule="auto"/>
        <w:ind w:left="4770" w:firstLine="0"/>
        <w:rPr>
          <w:color w:val="auto"/>
          <w:shd w:val="clear" w:color="auto" w:fill="auto"/>
        </w:rPr>
      </w:pPr>
      <w:r>
        <w:t>State Bar No. 24117474</w:t>
      </w:r>
    </w:p>
    <w:p w:rsidR="00A02E74" w:rsidRPr="00A02E74" w:rsidP="00A02E74" w14:paraId="45C4B33F" w14:textId="77777777">
      <w:pPr>
        <w:pStyle w:val="BodyText"/>
        <w:spacing w:line="240" w:lineRule="auto"/>
        <w:ind w:left="4770" w:firstLine="0"/>
        <w:rPr>
          <w:color w:val="auto"/>
          <w:shd w:val="clear" w:color="auto" w:fill="auto"/>
        </w:rPr>
      </w:pPr>
      <w:r>
        <w:rPr>
          <w:smallCaps/>
        </w:rPr>
        <w:t>Vinson &amp; Elkins LLP</w:t>
      </w:r>
    </w:p>
    <w:p w:rsidR="00A02E74" w:rsidP="00A02E74" w14:paraId="261D47D6" w14:textId="77777777">
      <w:pPr>
        <w:pStyle w:val="BodyText"/>
        <w:tabs>
          <w:tab w:val="left" w:pos="3600"/>
        </w:tabs>
        <w:spacing w:line="240" w:lineRule="auto"/>
        <w:ind w:left="4770" w:firstLine="0"/>
        <w:jc w:val="left"/>
        <w:rPr>
          <w:bCs/>
          <w:color w:val="auto"/>
          <w:shd w:val="clear" w:color="auto" w:fill="auto"/>
        </w:rPr>
      </w:pPr>
      <w:r w:rsidRPr="00B40CFD">
        <w:rPr>
          <w:bCs/>
        </w:rPr>
        <w:t>Trammell Crow Center</w:t>
      </w:r>
    </w:p>
    <w:p w:rsidR="00213189" w:rsidP="00213189" w14:paraId="4C59AF50" w14:textId="77777777">
      <w:pPr>
        <w:pStyle w:val="BodyText"/>
        <w:tabs>
          <w:tab w:val="left" w:pos="3600"/>
        </w:tabs>
        <w:spacing w:line="240" w:lineRule="auto"/>
        <w:ind w:left="4770" w:firstLine="0"/>
        <w:jc w:val="left"/>
        <w:rPr>
          <w:bCs/>
          <w:color w:val="auto"/>
          <w:shd w:val="clear" w:color="auto" w:fill="auto"/>
        </w:rPr>
      </w:pPr>
      <w:r>
        <w:rPr>
          <w:bCs/>
        </w:rPr>
        <w:t>2001 Ross Avenue, Suite 3900</w:t>
      </w:r>
      <w:r>
        <w:rPr>
          <w:bCs/>
        </w:rPr>
        <w:br/>
        <w:t>Dallas, Texas 75201-2975</w:t>
      </w:r>
    </w:p>
    <w:p w:rsidR="00213189" w:rsidP="00213189" w14:paraId="27A77059" w14:textId="77777777">
      <w:pPr>
        <w:pStyle w:val="BodyText"/>
        <w:tabs>
          <w:tab w:val="left" w:pos="3600"/>
        </w:tabs>
        <w:spacing w:line="240" w:lineRule="auto"/>
        <w:ind w:left="4770" w:firstLine="0"/>
        <w:jc w:val="left"/>
        <w:rPr>
          <w:bCs/>
          <w:color w:val="auto"/>
          <w:shd w:val="clear" w:color="auto" w:fill="auto"/>
        </w:rPr>
      </w:pPr>
      <w:r>
        <w:rPr>
          <w:bCs/>
        </w:rPr>
        <w:t xml:space="preserve">Telephone:  (214) </w:t>
      </w:r>
      <w:r>
        <w:t>220-7</w:t>
      </w:r>
      <w:r w:rsidR="00A02E74">
        <w:t>754</w:t>
      </w:r>
    </w:p>
    <w:p w:rsidR="00213189" w:rsidP="00213189" w14:paraId="5D8DC977" w14:textId="77777777">
      <w:pPr>
        <w:pStyle w:val="BodyText"/>
        <w:tabs>
          <w:tab w:val="left" w:pos="3600"/>
        </w:tabs>
        <w:spacing w:line="240" w:lineRule="auto"/>
        <w:ind w:left="4770" w:firstLine="0"/>
        <w:jc w:val="left"/>
        <w:rPr>
          <w:bCs/>
          <w:color w:val="auto"/>
          <w:shd w:val="clear" w:color="auto" w:fill="auto"/>
        </w:rPr>
      </w:pPr>
      <w:r>
        <w:rPr>
          <w:bCs/>
        </w:rPr>
        <w:t>Facsimile:   (214) 999-</w:t>
      </w:r>
      <w:r>
        <w:t>7</w:t>
      </w:r>
      <w:r w:rsidR="00A02E74">
        <w:t>754</w:t>
      </w:r>
    </w:p>
    <w:p w:rsidR="00213189" w:rsidP="00213189" w14:paraId="2376D0D8" w14:textId="77777777">
      <w:pPr>
        <w:tabs>
          <w:tab w:val="left" w:pos="4770"/>
        </w:tabs>
        <w:spacing w:after="0"/>
        <w:ind w:left="3600"/>
        <w:rPr>
          <w:color w:val="auto"/>
          <w:shd w:val="clear" w:color="auto" w:fill="auto"/>
        </w:rPr>
      </w:pPr>
      <w:r>
        <w:tab/>
      </w:r>
      <w:r w:rsidRPr="00510056">
        <w:t>jarentaylor@velaw.com</w:t>
      </w:r>
    </w:p>
    <w:p w:rsidR="00B014D1" w:rsidP="00AF73B2" w14:paraId="4B22E711" w14:textId="49BEF839">
      <w:pPr>
        <w:tabs>
          <w:tab w:val="left" w:pos="4770"/>
        </w:tabs>
        <w:spacing w:after="0"/>
        <w:ind w:left="3600"/>
        <w:rPr>
          <w:color w:val="auto"/>
          <w:shd w:val="clear" w:color="auto" w:fill="auto"/>
        </w:rPr>
      </w:pPr>
      <w:r>
        <w:tab/>
        <w:t>wskinner@velaw.com</w:t>
      </w:r>
    </w:p>
    <w:p w:rsidR="00641155" w:rsidP="00AF73B2" w14:paraId="6E060F05" w14:textId="150762A0">
      <w:pPr>
        <w:tabs>
          <w:tab w:val="left" w:pos="4770"/>
        </w:tabs>
        <w:spacing w:after="0"/>
        <w:ind w:left="3600"/>
        <w:rPr>
          <w:color w:val="auto"/>
          <w:shd w:val="clear" w:color="auto" w:fill="auto"/>
        </w:rPr>
      </w:pPr>
      <w:r>
        <w:tab/>
      </w:r>
      <w:r w:rsidR="00A959C2">
        <w:t>jjones@velaw.com</w:t>
      </w:r>
    </w:p>
    <w:p w:rsidR="00AF73B2" w:rsidP="00AF73B2" w14:paraId="391AEAB0" w14:textId="77777777">
      <w:pPr>
        <w:tabs>
          <w:tab w:val="left" w:pos="4770"/>
        </w:tabs>
        <w:spacing w:after="0"/>
        <w:rPr>
          <w:color w:val="auto"/>
          <w:shd w:val="clear" w:color="auto" w:fill="auto"/>
        </w:rPr>
      </w:pPr>
    </w:p>
    <w:p w:rsidR="00213189" w:rsidP="00A02E74" w14:paraId="797B1DD0" w14:textId="77777777">
      <w:pPr>
        <w:tabs>
          <w:tab w:val="left" w:pos="4320"/>
        </w:tabs>
        <w:spacing w:after="0"/>
        <w:ind w:left="4320"/>
        <w:rPr>
          <w:b/>
          <w:color w:val="auto"/>
          <w:shd w:val="clear" w:color="auto" w:fill="auto"/>
        </w:rPr>
      </w:pPr>
      <w:r>
        <w:rPr>
          <w:b/>
        </w:rPr>
        <w:t xml:space="preserve">ATTORNEYS FOR </w:t>
      </w:r>
      <w:r w:rsidR="00A02E74">
        <w:rPr>
          <w:b/>
        </w:rPr>
        <w:t>ONCOR ELECTRIC DELIVERY COMPANY</w:t>
      </w:r>
      <w:r>
        <w:rPr>
          <w:b/>
        </w:rPr>
        <w:t xml:space="preserve"> LLC</w:t>
      </w:r>
    </w:p>
    <w:p w:rsidR="00A02E74" w:rsidP="00A02E74" w14:paraId="03339D17" w14:textId="77777777">
      <w:pPr>
        <w:tabs>
          <w:tab w:val="left" w:pos="4320"/>
        </w:tabs>
        <w:spacing w:after="0"/>
        <w:ind w:left="4320"/>
        <w:rPr>
          <w:b/>
          <w:color w:val="auto"/>
          <w:shd w:val="clear" w:color="auto" w:fill="auto"/>
        </w:rPr>
      </w:pPr>
    </w:p>
    <w:p w:rsidR="00A02E74" w:rsidP="00A02E74" w14:paraId="6E1E3DD0" w14:textId="77777777">
      <w:pPr>
        <w:tabs>
          <w:tab w:val="left" w:pos="4320"/>
        </w:tabs>
        <w:spacing w:after="0"/>
        <w:ind w:left="4320"/>
        <w:rPr>
          <w:b/>
          <w:color w:val="auto"/>
          <w:shd w:val="clear" w:color="auto" w:fill="auto"/>
        </w:rPr>
      </w:pPr>
    </w:p>
    <w:p w:rsidR="00A02E74" w:rsidP="00A02E74" w14:paraId="19365931" w14:textId="77777777">
      <w:pPr>
        <w:tabs>
          <w:tab w:val="left" w:pos="4320"/>
        </w:tabs>
        <w:spacing w:after="0"/>
        <w:ind w:left="4320"/>
        <w:rPr>
          <w:b/>
          <w:color w:val="auto"/>
          <w:shd w:val="clear" w:color="auto" w:fill="auto"/>
        </w:rPr>
      </w:pPr>
    </w:p>
    <w:p w:rsidR="00A02E74" w:rsidP="00A02E74" w14:paraId="55086452" w14:textId="77777777">
      <w:pPr>
        <w:tabs>
          <w:tab w:val="left" w:pos="4320"/>
        </w:tabs>
        <w:spacing w:after="0"/>
        <w:ind w:left="4320"/>
        <w:rPr>
          <w:b/>
          <w:color w:val="auto"/>
          <w:shd w:val="clear" w:color="auto" w:fill="auto"/>
        </w:rPr>
      </w:pPr>
    </w:p>
    <w:p w:rsidR="00AF73B2" w:rsidRPr="00AF73B2" w:rsidP="00AF73B2" w14:paraId="3B057823" w14:textId="77777777">
      <w:pPr>
        <w:keepNext/>
        <w:keepLines/>
        <w:jc w:val="center"/>
        <w:rPr>
          <w:rFonts w:eastAsia="Calibri" w:cs="Arial"/>
          <w:color w:val="auto"/>
          <w:shd w:val="clear" w:color="auto" w:fill="auto"/>
        </w:rPr>
      </w:pPr>
      <w:r w:rsidRPr="00AF73B2">
        <w:rPr>
          <w:rFonts w:eastAsia="Calibri" w:cs="Arial"/>
          <w:b/>
          <w:bCs/>
          <w:u w:val="single"/>
        </w:rPr>
        <w:t>CERTIFICATE OF SERVICE</w:t>
      </w:r>
    </w:p>
    <w:p w:rsidR="00AF73B2" w:rsidRPr="00AF73B2" w:rsidP="00AF73B2" w14:paraId="5BDEAE74" w14:textId="31C4A44E">
      <w:pPr>
        <w:widowControl w:val="0"/>
        <w:spacing w:after="120"/>
        <w:rPr>
          <w:rFonts w:eastAsia="Calibri" w:cs="Arial"/>
          <w:color w:val="auto"/>
          <w:shd w:val="clear" w:color="auto" w:fill="auto"/>
        </w:rPr>
      </w:pPr>
      <w:r w:rsidRPr="00AF73B2">
        <w:rPr>
          <w:rFonts w:eastAsia="Calibri" w:cs="Arial"/>
        </w:rPr>
        <w:tab/>
        <w:t xml:space="preserve">It is hereby certified that a copy of the foregoing has been </w:t>
      </w:r>
      <w:r w:rsidRPr="00AF73B2">
        <w:rPr>
          <w:rFonts w:eastAsia="Calibri" w:cs="Arial"/>
        </w:rPr>
        <w:t xml:space="preserve">served by email on all parties of record who have provided an email address on this the </w:t>
      </w:r>
      <w:r w:rsidR="00F11E89">
        <w:rPr>
          <w:rFonts w:eastAsia="Calibri" w:cs="Arial"/>
        </w:rPr>
        <w:t>28</w:t>
      </w:r>
      <w:r w:rsidRPr="00F11E89" w:rsidR="00F11E89">
        <w:rPr>
          <w:rFonts w:eastAsia="Calibri" w:cs="Arial"/>
          <w:vertAlign w:val="superscript"/>
        </w:rPr>
        <w:t>th</w:t>
      </w:r>
      <w:r w:rsidR="00F11E89">
        <w:rPr>
          <w:rFonts w:eastAsia="Calibri" w:cs="Arial"/>
        </w:rPr>
        <w:t xml:space="preserve"> </w:t>
      </w:r>
      <w:r w:rsidRPr="00AF73B2">
        <w:rPr>
          <w:rFonts w:eastAsia="Calibri" w:cs="Arial"/>
        </w:rPr>
        <w:t>day of October, 2021, in accordance with the Commission’s Second Order Suspending Rules issued on July 16, 2020, in Project No. 50664.</w:t>
      </w:r>
    </w:p>
    <w:p w:rsidR="00AF73B2" w:rsidRPr="00AF73B2" w:rsidP="00AF73B2" w14:paraId="08D78CE2" w14:textId="77777777">
      <w:pPr>
        <w:widowControl w:val="0"/>
        <w:spacing w:after="120"/>
        <w:rPr>
          <w:rFonts w:eastAsia="Calibri" w:cs="Arial"/>
          <w:color w:val="auto"/>
          <w:shd w:val="clear" w:color="auto" w:fill="auto"/>
        </w:rPr>
      </w:pPr>
    </w:p>
    <w:p w:rsidR="00AF73B2" w:rsidRPr="00AF73B2" w:rsidP="00AF73B2" w14:paraId="50446D6D" w14:textId="77777777">
      <w:pPr>
        <w:widowControl w:val="0"/>
        <w:spacing w:after="120"/>
        <w:rPr>
          <w:rFonts w:eastAsia="Calibri" w:cs="Arial"/>
          <w:color w:val="auto"/>
          <w:shd w:val="clear" w:color="auto" w:fill="auto"/>
        </w:rPr>
      </w:pPr>
    </w:p>
    <w:p w:rsidR="00AF73B2" w:rsidRPr="00F11E89" w:rsidP="00AF73B2" w14:paraId="6C26D8B2" w14:textId="048ADCB7">
      <w:pPr>
        <w:jc w:val="right"/>
        <w:rPr>
          <w:rFonts w:eastAsia="Calibri" w:cs="Arial"/>
          <w:color w:val="auto"/>
          <w:u w:val="single"/>
          <w:shd w:val="clear" w:color="auto" w:fill="auto"/>
        </w:rPr>
      </w:pPr>
      <w:r w:rsidRPr="00AF73B2">
        <w:rPr>
          <w:rFonts w:eastAsia="Calibri" w:cs="Arial"/>
        </w:rPr>
        <w:tab/>
      </w:r>
      <w:r w:rsidRPr="00AF73B2">
        <w:rPr>
          <w:rFonts w:eastAsia="Calibri" w:cs="Arial"/>
        </w:rPr>
        <w:tab/>
      </w:r>
      <w:r w:rsidRPr="00AF73B2">
        <w:rPr>
          <w:rFonts w:eastAsia="Calibri" w:cs="Arial"/>
        </w:rPr>
        <w:tab/>
      </w:r>
      <w:r w:rsidRPr="00AF73B2">
        <w:rPr>
          <w:rFonts w:eastAsia="Calibri" w:cs="Arial"/>
        </w:rPr>
        <w:tab/>
      </w:r>
      <w:r w:rsidR="00F11E89">
        <w:rPr>
          <w:rFonts w:eastAsia="Calibri" w:cs="Arial"/>
          <w:u w:val="single"/>
        </w:rPr>
        <w:t>/s/ Jaren A. Taylor</w:t>
      </w:r>
      <w:r w:rsidR="00F11E89">
        <w:rPr>
          <w:rFonts w:eastAsia="Calibri" w:cs="Arial"/>
          <w:u w:val="single"/>
        </w:rPr>
        <w:tab/>
      </w:r>
      <w:r w:rsidR="00F11E89">
        <w:rPr>
          <w:rFonts w:eastAsia="Calibri" w:cs="Arial"/>
          <w:u w:val="single"/>
        </w:rPr>
        <w:tab/>
      </w:r>
      <w:r w:rsidR="00F11E89">
        <w:rPr>
          <w:rFonts w:eastAsia="Calibri" w:cs="Arial"/>
          <w:u w:val="single"/>
        </w:rPr>
        <w:tab/>
      </w:r>
      <w:r w:rsidR="00F11E89">
        <w:rPr>
          <w:rFonts w:eastAsia="Calibri" w:cs="Arial"/>
          <w:u w:val="single"/>
        </w:rPr>
        <w:tab/>
      </w:r>
    </w:p>
    <w:p w:rsidR="0027227E" w:rsidRPr="00F855A9" w:rsidP="00A02E74" w14:paraId="2534E797" w14:textId="77777777">
      <w:pPr>
        <w:tabs>
          <w:tab w:val="left" w:pos="4320"/>
        </w:tabs>
        <w:ind w:left="4320"/>
        <w:rPr>
          <w:color w:val="auto"/>
          <w:shd w:val="clear" w:color="auto" w:fill="auto"/>
        </w:rPr>
      </w:pPr>
    </w:p>
    <w:sectPr>
      <w:foot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890073716"/>
      <w:docPartObj>
        <w:docPartGallery w:val="Page Numbers (Bottom of Page)"/>
        <w:docPartUnique/>
      </w:docPartObj>
    </w:sdtPr>
    <w:sdtEndPr>
      <w:rPr>
        <w:noProof/>
      </w:rPr>
    </w:sdtEndPr>
    <w:sdtContent>
      <w:p w:rsidR="00A02E74" w:rsidRPr="009F5CEF" w:rsidP="00A02E74" w14:paraId="6E8349CF" w14:textId="77777777">
        <w:pPr>
          <w:pStyle w:val="Footer"/>
          <w:rPr>
            <w:b/>
            <w:smallCaps/>
            <w:color w:val="auto"/>
            <w:sz w:val="22"/>
            <w:szCs w:val="22"/>
            <w:shd w:val="clear" w:color="auto" w:fill="auto"/>
          </w:rPr>
        </w:pPr>
        <w:r w:rsidRPr="009F5CEF">
          <w:rPr>
            <w:b/>
            <w:smallCaps/>
            <w:sz w:val="22"/>
            <w:szCs w:val="22"/>
          </w:rPr>
          <w:t xml:space="preserve">Oncor Electric Delivery Company LLC’s </w:t>
        </w:r>
      </w:p>
      <w:p w:rsidR="004E0EF5" w:rsidP="00BB696E" w14:paraId="2AB1FE7C" w14:textId="55B9F741">
        <w:pPr>
          <w:pStyle w:val="Footer"/>
          <w:rPr>
            <w:noProof/>
            <w:color w:val="auto"/>
            <w:shd w:val="clear" w:color="auto" w:fill="auto"/>
          </w:rPr>
        </w:pPr>
        <w:r>
          <w:rPr>
            <w:b/>
            <w:smallCaps/>
            <w:sz w:val="22"/>
            <w:szCs w:val="22"/>
            <w:u w:val="single"/>
          </w:rPr>
          <w:t xml:space="preserve">Motion for Entry of </w:t>
        </w:r>
        <w:r w:rsidR="00AF73B2">
          <w:rPr>
            <w:b/>
            <w:smallCaps/>
            <w:sz w:val="22"/>
            <w:szCs w:val="22"/>
            <w:u w:val="single"/>
          </w:rPr>
          <w:t xml:space="preserve">a </w:t>
        </w:r>
        <w:r>
          <w:rPr>
            <w:b/>
            <w:smallCaps/>
            <w:sz w:val="22"/>
            <w:szCs w:val="22"/>
            <w:u w:val="single"/>
          </w:rPr>
          <w:t>Protective Order</w:t>
        </w:r>
        <w:r w:rsidRPr="00B61F2D">
          <w:rPr>
            <w:b/>
            <w:smallCaps/>
            <w:sz w:val="22"/>
            <w:szCs w:val="22"/>
          </w:rPr>
          <w:t xml:space="preserve"> – Page </w:t>
        </w:r>
        <w:r w:rsidRPr="00B61F2D">
          <w:rPr>
            <w:b/>
            <w:bCs/>
            <w:smallCaps/>
            <w:sz w:val="22"/>
            <w:szCs w:val="22"/>
          </w:rPr>
          <w:fldChar w:fldCharType="begin"/>
        </w:r>
        <w:r w:rsidRPr="00B61F2D">
          <w:rPr>
            <w:b/>
            <w:bCs/>
            <w:smallCaps/>
            <w:sz w:val="22"/>
            <w:szCs w:val="22"/>
          </w:rPr>
          <w:instrText xml:space="preserve"> PAGE  \* Arabic  \* MERGEFORMAT </w:instrText>
        </w:r>
        <w:r w:rsidRPr="00B61F2D">
          <w:rPr>
            <w:b/>
            <w:bCs/>
            <w:smallCaps/>
            <w:sz w:val="22"/>
            <w:szCs w:val="22"/>
          </w:rPr>
          <w:fldChar w:fldCharType="separate"/>
        </w:r>
        <w:r>
          <w:rPr>
            <w:b/>
            <w:bCs/>
            <w:smallCaps/>
            <w:noProof/>
            <w:sz w:val="22"/>
            <w:szCs w:val="22"/>
          </w:rPr>
          <w:t>1</w:t>
        </w:r>
        <w:r w:rsidRPr="00B61F2D">
          <w:rPr>
            <w:b/>
            <w:bCs/>
            <w:smallCaps/>
            <w:sz w:val="22"/>
            <w:szCs w:val="22"/>
          </w:rPr>
          <w:fldChar w:fldCharType="end"/>
        </w:r>
        <w:r w:rsidRPr="00B61F2D">
          <w:rPr>
            <w:b/>
            <w:smallCaps/>
            <w:sz w:val="22"/>
            <w:szCs w:val="22"/>
          </w:rPr>
          <w:t xml:space="preserve"> of </w:t>
        </w:r>
        <w:r w:rsidRPr="00B61F2D">
          <w:rPr>
            <w:b/>
            <w:bCs/>
            <w:smallCaps/>
            <w:sz w:val="22"/>
            <w:szCs w:val="22"/>
          </w:rPr>
          <w:fldChar w:fldCharType="begin"/>
        </w:r>
        <w:r w:rsidRPr="00B61F2D">
          <w:rPr>
            <w:b/>
            <w:bCs/>
            <w:smallCaps/>
            <w:sz w:val="22"/>
            <w:szCs w:val="22"/>
          </w:rPr>
          <w:instrText xml:space="preserve"> NUMPAGES  \* Arabic  \* MERGEFORMAT </w:instrText>
        </w:r>
        <w:r w:rsidRPr="00B61F2D">
          <w:rPr>
            <w:b/>
            <w:bCs/>
            <w:smallCaps/>
            <w:sz w:val="22"/>
            <w:szCs w:val="22"/>
          </w:rPr>
          <w:fldChar w:fldCharType="separate"/>
        </w:r>
        <w:r>
          <w:rPr>
            <w:b/>
            <w:bCs/>
            <w:smallCaps/>
            <w:noProof/>
            <w:sz w:val="22"/>
            <w:szCs w:val="22"/>
          </w:rPr>
          <w:t>3</w:t>
        </w:r>
        <w:r w:rsidRPr="00B61F2D">
          <w:rPr>
            <w:b/>
            <w:bCs/>
            <w:smallCap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F2DDB" w:rsidP="00A370D5" w14:paraId="79A557C1" w14:textId="77777777">
      <w:pPr>
        <w:spacing w:after="0"/>
      </w:pPr>
      <w:r>
        <w:separator/>
      </w:r>
    </w:p>
  </w:footnote>
  <w:footnote w:type="continuationSeparator" w:id="1">
    <w:p w:rsidR="001F2DDB" w:rsidP="00A370D5" w14:paraId="2F6ADFF8" w14:textId="77777777">
      <w:pPr>
        <w:spacing w:after="0"/>
      </w:pPr>
      <w:r>
        <w:continuationSeparator/>
      </w:r>
    </w:p>
  </w:footnote>
  <w:footnote w:id="2">
    <w:p w:rsidR="00EE74AF" w:rsidRPr="00AF73B2" w14:paraId="62125193" w14:textId="65752C3C">
      <w:pPr>
        <w:pStyle w:val="FootnoteText"/>
        <w:rPr>
          <w:color w:val="auto"/>
          <w:shd w:val="clear" w:color="auto" w:fill="auto"/>
        </w:rPr>
      </w:pPr>
      <w:r>
        <w:rPr>
          <w:rStyle w:val="FootnoteReference"/>
        </w:rPr>
        <w:footnoteRef/>
      </w:r>
      <w:r>
        <w:t xml:space="preserve"> </w:t>
      </w:r>
      <w:r>
        <w:rPr>
          <w:i/>
        </w:rPr>
        <w:t xml:space="preserve">See, </w:t>
      </w:r>
      <w:r>
        <w:rPr>
          <w:i/>
        </w:rPr>
        <w:t>e.g., Joint Application of Rayburn Country Electric Cooperative Inc. and Lone Star Transmission LLC to Transfer Load to ERCOT, for Sale of Transmission Facilities, and Transfer of Certificate Rights in Henderson and Van Zandt Counties</w:t>
      </w:r>
      <w:r>
        <w:t>, Docket No. 48400, Or</w:t>
      </w:r>
      <w:r>
        <w:t>der No. 1</w:t>
      </w:r>
      <w:r w:rsidR="00BB54B3">
        <w:t xml:space="preserve"> (Jun</w:t>
      </w:r>
      <w:r w:rsidR="00D40538">
        <w:t>.</w:t>
      </w:r>
      <w:r w:rsidR="00BB54B3">
        <w:t xml:space="preserve"> 15, 2018)</w:t>
      </w:r>
      <w:r>
        <w:t xml:space="preserve"> (adopting protective order defining CEII as Protected Materials)</w:t>
      </w:r>
      <w:r w:rsidR="00D40538">
        <w:t xml:space="preserve">; </w:t>
      </w:r>
      <w:r w:rsidR="00AF73B2">
        <w:rPr>
          <w:i/>
          <w:iCs/>
        </w:rPr>
        <w:t>Application of Oncor Electric Delivery Company to Amend a Certificate of Convenience and Necessity for a 138-kV Transmission Line in Dallas County (Sargent Road-to-Oakland Tap)</w:t>
      </w:r>
      <w:r w:rsidR="00AF73B2">
        <w:t>, Docket No. 50217, Order No. 2 Entering Modified Protective Order (Dec. 9, 2019) (adopting protective order defining CEII as Highly Sensitive Protected Materials).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5C63A1D"/>
    <w:multiLevelType w:val="multilevel"/>
    <w:tmpl w:val="20304B46"/>
    <w:name w:val="ListBullet"/>
    <w:lvl w:ilvl="0">
      <w:start w:val="1"/>
      <w:numFmt w:val="bullet"/>
      <w:pStyle w:val="LBListBullet"/>
      <w:lvlText w:val=""/>
      <w:lvlJc w:val="left"/>
      <w:pPr>
        <w:ind w:left="720" w:hanging="720"/>
      </w:pPr>
      <w:rPr>
        <w:rFonts w:ascii="Symbol" w:hAnsi="Symbol" w:hint="default"/>
      </w:rPr>
    </w:lvl>
    <w:lvl w:ilvl="1">
      <w:start w:val="1"/>
      <w:numFmt w:val="bullet"/>
      <w:lvlText w:val=""/>
      <w:lvlJc w:val="left"/>
      <w:pPr>
        <w:ind w:left="1440" w:hanging="720"/>
      </w:pPr>
      <w:rPr>
        <w:rFonts w:ascii="Symbol" w:hAnsi="Symbol" w:hint="default"/>
      </w:rPr>
    </w:lvl>
    <w:lvl w:ilvl="2">
      <w:start w:val="1"/>
      <w:numFmt w:val="bullet"/>
      <w:lvlText w:val=""/>
      <w:lvlJc w:val="left"/>
      <w:pPr>
        <w:ind w:left="2160" w:hanging="720"/>
      </w:pPr>
      <w:rPr>
        <w:rFonts w:ascii="Symbol" w:hAnsi="Symbol" w:hint="default"/>
      </w:rPr>
    </w:lvl>
    <w:lvl w:ilvl="3">
      <w:start w:val="1"/>
      <w:numFmt w:val="bullet"/>
      <w:lvlText w:val=""/>
      <w:lvlJc w:val="left"/>
      <w:pPr>
        <w:ind w:left="2880" w:hanging="720"/>
      </w:pPr>
      <w:rPr>
        <w:rFonts w:ascii="Symbol" w:hAnsi="Symbol" w:hint="default"/>
      </w:rPr>
    </w:lvl>
    <w:lvl w:ilvl="4">
      <w:start w:val="1"/>
      <w:numFmt w:val="bullet"/>
      <w:lvlText w:val=""/>
      <w:lvlJc w:val="left"/>
      <w:pPr>
        <w:ind w:left="3600" w:hanging="720"/>
      </w:pPr>
      <w:rPr>
        <w:rFonts w:ascii="Symbol" w:hAnsi="Symbol" w:hint="default"/>
      </w:rPr>
    </w:lvl>
    <w:lvl w:ilvl="5">
      <w:start w:val="1"/>
      <w:numFmt w:val="bullet"/>
      <w:lvlText w:val=""/>
      <w:lvlJc w:val="left"/>
      <w:pPr>
        <w:ind w:left="4320" w:hanging="720"/>
      </w:pPr>
      <w:rPr>
        <w:rFonts w:ascii="Symbol" w:hAnsi="Symbol" w:hint="default"/>
      </w:rPr>
    </w:lvl>
    <w:lvl w:ilvl="6">
      <w:start w:val="1"/>
      <w:numFmt w:val="bullet"/>
      <w:lvlText w:val=""/>
      <w:lvlJc w:val="left"/>
      <w:pPr>
        <w:ind w:left="5040" w:hanging="720"/>
      </w:pPr>
      <w:rPr>
        <w:rFonts w:ascii="Symbol" w:hAnsi="Symbol" w:hint="default"/>
      </w:rPr>
    </w:lvl>
    <w:lvl w:ilvl="7">
      <w:start w:val="1"/>
      <w:numFmt w:val="bullet"/>
      <w:lvlText w:val=""/>
      <w:lvlJc w:val="left"/>
      <w:pPr>
        <w:ind w:left="5760" w:hanging="720"/>
      </w:pPr>
      <w:rPr>
        <w:rFonts w:ascii="Symbol" w:hAnsi="Symbol" w:hint="default"/>
      </w:rPr>
    </w:lvl>
    <w:lvl w:ilvl="8">
      <w:start w:val="1"/>
      <w:numFmt w:val="bullet"/>
      <w:lvlText w:val=""/>
      <w:lvlJc w:val="left"/>
      <w:pPr>
        <w:ind w:left="6480" w:hanging="720"/>
      </w:pPr>
      <w:rPr>
        <w:rFonts w:ascii="Symbol" w:hAnsi="Symbol" w:hint="default"/>
      </w:rPr>
    </w:lvl>
  </w:abstractNum>
  <w:abstractNum w:abstractNumId="1">
    <w:nsid w:val="213E094D"/>
    <w:multiLevelType w:val="multilevel"/>
    <w:tmpl w:val="C646F9D4"/>
    <w:name w:val="ListNumber"/>
    <w:lvl w:ilvl="0">
      <w:start w:val="1"/>
      <w:numFmt w:val="decimal"/>
      <w:pStyle w:val="LN1ListNumb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688"/>
        </w:tabs>
        <w:ind w:left="5760" w:hanging="720"/>
      </w:pPr>
      <w:rPr>
        <w:rFonts w:hint="default"/>
      </w:rPr>
    </w:lvl>
    <w:lvl w:ilvl="8">
      <w:start w:val="1"/>
      <w:numFmt w:val="decimal"/>
      <w:lvlText w:val="%9."/>
      <w:lvlJc w:val="left"/>
      <w:pPr>
        <w:tabs>
          <w:tab w:val="num" w:pos="6408"/>
        </w:tabs>
        <w:ind w:left="6480" w:hanging="720"/>
      </w:pPr>
      <w:rPr>
        <w:rFonts w:hint="default"/>
      </w:rPr>
    </w:lvl>
  </w:abstractNum>
  <w:abstractNum w:abstractNumId="2">
    <w:nsid w:val="25875702"/>
    <w:multiLevelType w:val="hybridMultilevel"/>
    <w:tmpl w:val="42E6D9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46B958C6"/>
    <w:multiLevelType w:val="multilevel"/>
    <w:tmpl w:val="49849E32"/>
    <w:name w:val="ListNumber2"/>
    <w:lvl w:ilvl="0">
      <w:start w:val="1"/>
      <w:numFmt w:val="upperLetter"/>
      <w:pStyle w:val="LN2ListNumber"/>
      <w:lvlText w:val="%1."/>
      <w:lvlJc w:val="left"/>
      <w:pPr>
        <w:ind w:left="720" w:hanging="720"/>
      </w:pPr>
      <w:rPr>
        <w:rFonts w:hint="default"/>
      </w:rPr>
    </w:lvl>
    <w:lvl w:ilvl="1">
      <w:start w:val="1"/>
      <w:numFmt w:val="upperLetter"/>
      <w:lvlText w:val="%2."/>
      <w:lvlJc w:val="left"/>
      <w:pPr>
        <w:ind w:left="1440" w:hanging="720"/>
      </w:pPr>
      <w:rPr>
        <w:rFonts w:hint="default"/>
      </w:rPr>
    </w:lvl>
    <w:lvl w:ilvl="2">
      <w:start w:val="1"/>
      <w:numFmt w:val="upperLetter"/>
      <w:lvlText w:val="%3."/>
      <w:lvlJc w:val="left"/>
      <w:pPr>
        <w:ind w:left="2160" w:hanging="720"/>
      </w:pPr>
      <w:rPr>
        <w:rFonts w:hint="default"/>
      </w:rPr>
    </w:lvl>
    <w:lvl w:ilvl="3">
      <w:start w:val="1"/>
      <w:numFmt w:val="upperLetter"/>
      <w:lvlText w:val="%4."/>
      <w:lvlJc w:val="left"/>
      <w:pPr>
        <w:ind w:left="2880" w:hanging="720"/>
      </w:pPr>
      <w:rPr>
        <w:rFonts w:hint="default"/>
      </w:rPr>
    </w:lvl>
    <w:lvl w:ilvl="4">
      <w:start w:val="1"/>
      <w:numFmt w:val="upperLetter"/>
      <w:lvlText w:val="%5."/>
      <w:lvlJc w:val="left"/>
      <w:pPr>
        <w:ind w:left="3600" w:hanging="720"/>
      </w:pPr>
      <w:rPr>
        <w:rFonts w:hint="default"/>
      </w:rPr>
    </w:lvl>
    <w:lvl w:ilvl="5">
      <w:start w:val="1"/>
      <w:numFmt w:val="upperLetter"/>
      <w:lvlText w:val="%6."/>
      <w:lvlJc w:val="left"/>
      <w:pPr>
        <w:ind w:left="4320" w:hanging="720"/>
      </w:pPr>
      <w:rPr>
        <w:rFonts w:hint="default"/>
      </w:rPr>
    </w:lvl>
    <w:lvl w:ilvl="6">
      <w:start w:val="1"/>
      <w:numFmt w:val="upperLetter"/>
      <w:lvlText w:val="%7."/>
      <w:lvlJc w:val="left"/>
      <w:pPr>
        <w:ind w:left="5040" w:hanging="720"/>
      </w:pPr>
      <w:rPr>
        <w:rFonts w:hint="default"/>
      </w:rPr>
    </w:lvl>
    <w:lvl w:ilvl="7">
      <w:start w:val="1"/>
      <w:numFmt w:val="upperLetter"/>
      <w:lvlText w:val="%8."/>
      <w:lvlJc w:val="left"/>
      <w:pPr>
        <w:ind w:left="5760" w:hanging="720"/>
      </w:pPr>
      <w:rPr>
        <w:rFonts w:hint="default"/>
      </w:rPr>
    </w:lvl>
    <w:lvl w:ilvl="8">
      <w:start w:val="1"/>
      <w:numFmt w:val="upperLetter"/>
      <w:lvlText w:val="%9."/>
      <w:lvlJc w:val="left"/>
      <w:pPr>
        <w:ind w:left="6480" w:hanging="720"/>
      </w:pPr>
      <w:rPr>
        <w:rFonts w:hint="default"/>
      </w:rPr>
    </w:lvl>
  </w:abstractNum>
  <w:abstractNum w:abstractNumId="4">
    <w:nsid w:val="48011679"/>
    <w:multiLevelType w:val="hybridMultilevel"/>
    <w:tmpl w:val="BAE0AC8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5F5B63A8"/>
    <w:multiLevelType w:val="multilevel"/>
    <w:tmpl w:val="5E50A89C"/>
    <w:lvl w:ilvl="0">
      <w:start w:val="1"/>
      <w:numFmt w:val="bullet"/>
      <w:lvlText w:val=""/>
      <w:lvlJc w:val="left"/>
      <w:pPr>
        <w:ind w:left="360" w:hanging="360"/>
      </w:pPr>
      <w:rPr>
        <w:rFonts w:ascii="Symbol" w:hAnsi="Symbol" w:hint="default"/>
        <w:sz w:val="24"/>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6C4C660A"/>
    <w:multiLevelType w:val="multilevel"/>
    <w:tmpl w:val="1512D6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E3764D5"/>
    <w:multiLevelType w:val="multilevel"/>
    <w:tmpl w:val="5E50A89C"/>
    <w:lvl w:ilvl="0">
      <w:start w:val="1"/>
      <w:numFmt w:val="bullet"/>
      <w:lvlText w:val=""/>
      <w:lvlJc w:val="left"/>
      <w:pPr>
        <w:ind w:left="360" w:hanging="360"/>
      </w:pPr>
      <w:rPr>
        <w:rFonts w:ascii="Symbol" w:hAnsi="Symbol" w:hint="default"/>
        <w:sz w:val="24"/>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7"/>
  </w:num>
  <w:num w:numId="3">
    <w:abstractNumId w:val="5"/>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attachedTemplate r:id="rId1"/>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980"/>
    <w:rsid w:val="00052BF2"/>
    <w:rsid w:val="000754C3"/>
    <w:rsid w:val="000C50F0"/>
    <w:rsid w:val="00106BEB"/>
    <w:rsid w:val="00160982"/>
    <w:rsid w:val="001D5473"/>
    <w:rsid w:val="001F2DDB"/>
    <w:rsid w:val="00213189"/>
    <w:rsid w:val="0027227E"/>
    <w:rsid w:val="002B2883"/>
    <w:rsid w:val="002C4A1F"/>
    <w:rsid w:val="002F1A4E"/>
    <w:rsid w:val="003212F7"/>
    <w:rsid w:val="0033519B"/>
    <w:rsid w:val="003B5A62"/>
    <w:rsid w:val="003B6892"/>
    <w:rsid w:val="003C0500"/>
    <w:rsid w:val="003E7B75"/>
    <w:rsid w:val="003F261C"/>
    <w:rsid w:val="004205EE"/>
    <w:rsid w:val="004B3F46"/>
    <w:rsid w:val="004E0EF5"/>
    <w:rsid w:val="004E5846"/>
    <w:rsid w:val="004F6F6C"/>
    <w:rsid w:val="004F7171"/>
    <w:rsid w:val="00510056"/>
    <w:rsid w:val="00605949"/>
    <w:rsid w:val="00641155"/>
    <w:rsid w:val="00643D4F"/>
    <w:rsid w:val="00644906"/>
    <w:rsid w:val="00652254"/>
    <w:rsid w:val="0067596C"/>
    <w:rsid w:val="0069339D"/>
    <w:rsid w:val="006D01B8"/>
    <w:rsid w:val="006D089D"/>
    <w:rsid w:val="007060F7"/>
    <w:rsid w:val="007130D0"/>
    <w:rsid w:val="00756C21"/>
    <w:rsid w:val="00793162"/>
    <w:rsid w:val="007959E0"/>
    <w:rsid w:val="008617C7"/>
    <w:rsid w:val="008A0F3D"/>
    <w:rsid w:val="008B7DBE"/>
    <w:rsid w:val="00915DA0"/>
    <w:rsid w:val="00944CB3"/>
    <w:rsid w:val="00950980"/>
    <w:rsid w:val="009551F0"/>
    <w:rsid w:val="009B09EE"/>
    <w:rsid w:val="009F5CEF"/>
    <w:rsid w:val="00A02E74"/>
    <w:rsid w:val="00A135DA"/>
    <w:rsid w:val="00A370D5"/>
    <w:rsid w:val="00A669A9"/>
    <w:rsid w:val="00A959C2"/>
    <w:rsid w:val="00AA7E6E"/>
    <w:rsid w:val="00AC4D7C"/>
    <w:rsid w:val="00AE3601"/>
    <w:rsid w:val="00AF73B2"/>
    <w:rsid w:val="00B014D1"/>
    <w:rsid w:val="00B40CFD"/>
    <w:rsid w:val="00B47F7D"/>
    <w:rsid w:val="00B61F2D"/>
    <w:rsid w:val="00B64DD9"/>
    <w:rsid w:val="00BB54B3"/>
    <w:rsid w:val="00BB696E"/>
    <w:rsid w:val="00BE673F"/>
    <w:rsid w:val="00BF11B0"/>
    <w:rsid w:val="00C3250F"/>
    <w:rsid w:val="00C4594E"/>
    <w:rsid w:val="00C65F4C"/>
    <w:rsid w:val="00CA5DAF"/>
    <w:rsid w:val="00CA6F8A"/>
    <w:rsid w:val="00D40538"/>
    <w:rsid w:val="00DA6599"/>
    <w:rsid w:val="00E06921"/>
    <w:rsid w:val="00E7442D"/>
    <w:rsid w:val="00E85567"/>
    <w:rsid w:val="00EE74AF"/>
    <w:rsid w:val="00F027DF"/>
    <w:rsid w:val="00F11E89"/>
    <w:rsid w:val="00F12C9A"/>
    <w:rsid w:val="00F4573E"/>
    <w:rsid w:val="00F855A9"/>
    <w:rsid w:val="00F934DE"/>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F4722A8E-6CF0-4027-8860-EB4DC1F5B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HAnsi" w:cstheme="minorBidi"/>
        <w:sz w:val="24"/>
        <w:szCs w:val="24"/>
        <w:lang w:val="en-US"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semiHidden="1" w:unhideWhenUsed="1" w:qFormat="1"/>
    <w:lsdException w:name="Book Title" w:semiHidden="1" w:unhideWhenUsed="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980"/>
    <w:pPr>
      <w:jc w:val="both"/>
    </w:pPr>
  </w:style>
  <w:style w:type="paragraph" w:styleId="Heading1">
    <w:name w:val="heading 1"/>
    <w:basedOn w:val="Normal"/>
    <w:next w:val="Normal"/>
    <w:link w:val="Heading1Char"/>
    <w:uiPriority w:val="99"/>
    <w:unhideWhenUsed/>
    <w:qFormat/>
    <w:rsid w:val="004F6F6C"/>
    <w:pPr>
      <w:keepNext/>
      <w:keepLines/>
      <w:outlineLvl w:val="0"/>
    </w:pPr>
    <w:rPr>
      <w:rFonts w:eastAsiaTheme="majorEastAsia" w:cstheme="majorBidi"/>
      <w:bCs/>
      <w:color w:val="000000"/>
      <w:szCs w:val="28"/>
    </w:rPr>
  </w:style>
  <w:style w:type="paragraph" w:styleId="Heading2">
    <w:name w:val="heading 2"/>
    <w:basedOn w:val="Normal"/>
    <w:next w:val="Normal"/>
    <w:link w:val="Heading2Char"/>
    <w:uiPriority w:val="99"/>
    <w:unhideWhenUsed/>
    <w:qFormat/>
    <w:rsid w:val="004F6F6C"/>
    <w:pPr>
      <w:keepNext/>
      <w:keepLines/>
      <w:ind w:left="720"/>
      <w:outlineLvl w:val="1"/>
    </w:pPr>
    <w:rPr>
      <w:rFonts w:eastAsiaTheme="majorEastAsia" w:cstheme="majorBidi"/>
      <w:bCs/>
      <w:color w:val="000000"/>
      <w:szCs w:val="26"/>
    </w:rPr>
  </w:style>
  <w:style w:type="paragraph" w:styleId="Heading3">
    <w:name w:val="heading 3"/>
    <w:basedOn w:val="Normal"/>
    <w:next w:val="Normal"/>
    <w:link w:val="Heading3Char"/>
    <w:uiPriority w:val="99"/>
    <w:unhideWhenUsed/>
    <w:qFormat/>
    <w:rsid w:val="004F6F6C"/>
    <w:pPr>
      <w:keepNext/>
      <w:keepLines/>
      <w:ind w:left="1440"/>
      <w:outlineLvl w:val="2"/>
    </w:pPr>
    <w:rPr>
      <w:rFonts w:eastAsiaTheme="majorEastAsia" w:cstheme="majorBidi"/>
      <w:bCs/>
      <w:color w:val="000000"/>
    </w:rPr>
  </w:style>
  <w:style w:type="paragraph" w:styleId="Heading4">
    <w:name w:val="heading 4"/>
    <w:basedOn w:val="Normal"/>
    <w:next w:val="Normal"/>
    <w:link w:val="Heading4Char"/>
    <w:uiPriority w:val="99"/>
    <w:unhideWhenUsed/>
    <w:qFormat/>
    <w:rsid w:val="004F6F6C"/>
    <w:pPr>
      <w:keepNext/>
      <w:keepLines/>
      <w:ind w:left="2160"/>
      <w:outlineLvl w:val="3"/>
    </w:pPr>
    <w:rPr>
      <w:rFonts w:eastAsiaTheme="majorEastAsia" w:cstheme="majorBidi"/>
      <w:bCs/>
      <w:iCs/>
      <w:color w:val="000000"/>
    </w:rPr>
  </w:style>
  <w:style w:type="paragraph" w:styleId="Heading5">
    <w:name w:val="heading 5"/>
    <w:basedOn w:val="Normal"/>
    <w:next w:val="Normal"/>
    <w:link w:val="Heading5Char"/>
    <w:uiPriority w:val="99"/>
    <w:unhideWhenUsed/>
    <w:qFormat/>
    <w:rsid w:val="004F6F6C"/>
    <w:pPr>
      <w:keepNext/>
      <w:keepLines/>
      <w:ind w:left="2880"/>
      <w:outlineLvl w:val="4"/>
    </w:pPr>
    <w:rPr>
      <w:rFonts w:eastAsiaTheme="majorEastAsia" w:cstheme="majorBidi"/>
      <w:color w:val="000000"/>
    </w:rPr>
  </w:style>
  <w:style w:type="paragraph" w:styleId="Heading6">
    <w:name w:val="heading 6"/>
    <w:basedOn w:val="Normal"/>
    <w:next w:val="Normal"/>
    <w:link w:val="Heading6Char"/>
    <w:uiPriority w:val="99"/>
    <w:unhideWhenUsed/>
    <w:qFormat/>
    <w:rsid w:val="004F6F6C"/>
    <w:pPr>
      <w:keepNext/>
      <w:keepLines/>
      <w:ind w:left="3600"/>
      <w:outlineLvl w:val="5"/>
    </w:pPr>
    <w:rPr>
      <w:rFonts w:eastAsiaTheme="majorEastAsia" w:cstheme="majorBidi"/>
      <w:iCs/>
      <w:color w:val="000000"/>
    </w:rPr>
  </w:style>
  <w:style w:type="paragraph" w:styleId="Heading7">
    <w:name w:val="heading 7"/>
    <w:basedOn w:val="Normal"/>
    <w:next w:val="Normal"/>
    <w:link w:val="Heading7Char"/>
    <w:uiPriority w:val="99"/>
    <w:unhideWhenUsed/>
    <w:qFormat/>
    <w:rsid w:val="004F6F6C"/>
    <w:pPr>
      <w:keepNext/>
      <w:keepLines/>
      <w:ind w:left="4320"/>
      <w:outlineLvl w:val="6"/>
    </w:pPr>
    <w:rPr>
      <w:rFonts w:eastAsiaTheme="majorEastAsia" w:cstheme="majorBidi"/>
      <w:iCs/>
      <w:color w:val="000000"/>
    </w:rPr>
  </w:style>
  <w:style w:type="paragraph" w:styleId="Heading8">
    <w:name w:val="heading 8"/>
    <w:basedOn w:val="Normal"/>
    <w:next w:val="Normal"/>
    <w:link w:val="Heading8Char"/>
    <w:uiPriority w:val="99"/>
    <w:unhideWhenUsed/>
    <w:qFormat/>
    <w:rsid w:val="004F6F6C"/>
    <w:pPr>
      <w:keepNext/>
      <w:keepLines/>
      <w:ind w:left="5040"/>
      <w:outlineLvl w:val="7"/>
    </w:pPr>
    <w:rPr>
      <w:rFonts w:eastAsiaTheme="majorEastAsia" w:cstheme="majorBidi"/>
      <w:color w:val="000000"/>
      <w:szCs w:val="20"/>
    </w:rPr>
  </w:style>
  <w:style w:type="paragraph" w:styleId="Heading9">
    <w:name w:val="heading 9"/>
    <w:basedOn w:val="Normal"/>
    <w:next w:val="Normal"/>
    <w:link w:val="Heading9Char"/>
    <w:uiPriority w:val="99"/>
    <w:semiHidden/>
    <w:unhideWhenUsed/>
    <w:qFormat/>
    <w:rsid w:val="004F6F6C"/>
    <w:pPr>
      <w:keepNext/>
      <w:keepLines/>
      <w:ind w:left="5760"/>
      <w:outlineLvl w:val="8"/>
    </w:pPr>
    <w:rPr>
      <w:rFonts w:eastAsiaTheme="majorEastAsia" w:cstheme="majorBidi"/>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BodyText">
    <w:name w:val="BT Body Text"/>
    <w:basedOn w:val="Normal"/>
    <w:uiPriority w:val="1"/>
    <w:qFormat/>
    <w:rsid w:val="00E06921"/>
  </w:style>
  <w:style w:type="paragraph" w:customStyle="1" w:styleId="BTDBodyTextDouble">
    <w:name w:val="BTD Body Text Double"/>
    <w:basedOn w:val="Normal"/>
    <w:uiPriority w:val="1"/>
    <w:qFormat/>
    <w:rsid w:val="00E06921"/>
    <w:pPr>
      <w:spacing w:after="0" w:line="480" w:lineRule="auto"/>
    </w:pPr>
  </w:style>
  <w:style w:type="paragraph" w:customStyle="1" w:styleId="BTDFLBodyTextDoubleFLI">
    <w:name w:val="BTDFL Body Text Double FLI"/>
    <w:basedOn w:val="Normal"/>
    <w:uiPriority w:val="1"/>
    <w:qFormat/>
    <w:rsid w:val="00E06921"/>
    <w:pPr>
      <w:spacing w:after="0" w:line="480" w:lineRule="auto"/>
      <w:ind w:firstLine="720"/>
    </w:pPr>
  </w:style>
  <w:style w:type="paragraph" w:customStyle="1" w:styleId="BTFIBodyTextFirstIndent">
    <w:name w:val="BTFI Body Text First Indent"/>
    <w:basedOn w:val="Normal"/>
    <w:uiPriority w:val="1"/>
    <w:qFormat/>
    <w:rsid w:val="00E06921"/>
    <w:pPr>
      <w:ind w:firstLine="720"/>
    </w:pPr>
  </w:style>
  <w:style w:type="paragraph" w:customStyle="1" w:styleId="BTFI2BodyTextFirstIndent10">
    <w:name w:val="BTFI2 Body Text First Indent 1.0"/>
    <w:basedOn w:val="Normal"/>
    <w:uiPriority w:val="1"/>
    <w:qFormat/>
    <w:rsid w:val="00E06921"/>
    <w:pPr>
      <w:ind w:firstLine="1440"/>
    </w:pPr>
  </w:style>
  <w:style w:type="paragraph" w:customStyle="1" w:styleId="BTIBodyTextIndent5">
    <w:name w:val="BTI Body Text Indent .5"/>
    <w:basedOn w:val="Normal"/>
    <w:uiPriority w:val="1"/>
    <w:qFormat/>
    <w:rsid w:val="00E06921"/>
    <w:pPr>
      <w:ind w:left="720"/>
    </w:pPr>
  </w:style>
  <w:style w:type="paragraph" w:customStyle="1" w:styleId="BTI2BodyTextHangIndent">
    <w:name w:val="BTI2 Body Text Hang Indent"/>
    <w:basedOn w:val="Normal"/>
    <w:uiPriority w:val="1"/>
    <w:qFormat/>
    <w:rsid w:val="00E06921"/>
    <w:pPr>
      <w:ind w:left="720" w:hanging="720"/>
    </w:pPr>
  </w:style>
  <w:style w:type="paragraph" w:customStyle="1" w:styleId="BTI3BodyTextIndent10">
    <w:name w:val="BTI3 Body Text Indent 1.0"/>
    <w:basedOn w:val="Normal"/>
    <w:uiPriority w:val="1"/>
    <w:qFormat/>
    <w:rsid w:val="00E06921"/>
    <w:pPr>
      <w:ind w:left="1440"/>
    </w:pPr>
  </w:style>
  <w:style w:type="paragraph" w:customStyle="1" w:styleId="BTI4BodyTextIndent15">
    <w:name w:val="BTI4 Body Text Indent 1.5"/>
    <w:basedOn w:val="Normal"/>
    <w:uiPriority w:val="1"/>
    <w:qFormat/>
    <w:rsid w:val="00E06921"/>
    <w:pPr>
      <w:ind w:left="2160"/>
    </w:pPr>
  </w:style>
  <w:style w:type="paragraph" w:customStyle="1" w:styleId="BTI5BodyTextIndent20">
    <w:name w:val="BTI5 Body Text Indent 2.0"/>
    <w:basedOn w:val="Normal"/>
    <w:uiPriority w:val="1"/>
    <w:qFormat/>
    <w:rsid w:val="00E06921"/>
    <w:pPr>
      <w:ind w:left="2880"/>
    </w:pPr>
  </w:style>
  <w:style w:type="paragraph" w:customStyle="1" w:styleId="BTNSBodyTextNoSpace">
    <w:name w:val="BTNS Body Text No Space"/>
    <w:basedOn w:val="Normal"/>
    <w:uiPriority w:val="1"/>
    <w:qFormat/>
    <w:rsid w:val="00E06921"/>
    <w:pPr>
      <w:spacing w:after="0"/>
    </w:pPr>
  </w:style>
  <w:style w:type="paragraph" w:customStyle="1" w:styleId="Q5BodyTextQuote5">
    <w:name w:val="Q.5 Body Text Quote .5"/>
    <w:basedOn w:val="Normal"/>
    <w:uiPriority w:val="1"/>
    <w:qFormat/>
    <w:rsid w:val="00CA6F8A"/>
    <w:pPr>
      <w:ind w:left="720" w:right="720"/>
    </w:pPr>
  </w:style>
  <w:style w:type="paragraph" w:customStyle="1" w:styleId="Q1BodyTextQuote1">
    <w:name w:val="Q1 Body Text Quote 1"/>
    <w:basedOn w:val="Normal"/>
    <w:uiPriority w:val="1"/>
    <w:qFormat/>
    <w:rsid w:val="007959E0"/>
    <w:pPr>
      <w:ind w:left="1440" w:right="1440"/>
    </w:pPr>
  </w:style>
  <w:style w:type="paragraph" w:customStyle="1" w:styleId="CSCaseStyle">
    <w:name w:val="CS Case Style"/>
    <w:basedOn w:val="Normal"/>
    <w:uiPriority w:val="1"/>
    <w:qFormat/>
    <w:rsid w:val="007959E0"/>
    <w:pPr>
      <w:tabs>
        <w:tab w:val="left" w:pos="2160"/>
        <w:tab w:val="center" w:pos="4680"/>
        <w:tab w:val="left" w:pos="6120"/>
        <w:tab w:val="right" w:pos="9360"/>
      </w:tabs>
      <w:spacing w:after="0"/>
    </w:pPr>
  </w:style>
  <w:style w:type="paragraph" w:customStyle="1" w:styleId="CTCenteredText">
    <w:name w:val="CT Centered Text"/>
    <w:basedOn w:val="Normal"/>
    <w:uiPriority w:val="1"/>
    <w:qFormat/>
    <w:rsid w:val="007959E0"/>
    <w:pPr>
      <w:jc w:val="center"/>
    </w:pPr>
  </w:style>
  <w:style w:type="paragraph" w:customStyle="1" w:styleId="SBBSignatureBlockBoth">
    <w:name w:val="SBB Signature Block Both"/>
    <w:basedOn w:val="Normal"/>
    <w:uiPriority w:val="1"/>
    <w:qFormat/>
    <w:rsid w:val="00E06921"/>
    <w:pPr>
      <w:tabs>
        <w:tab w:val="left" w:pos="1080"/>
        <w:tab w:val="right" w:leader="underscore" w:pos="4320"/>
        <w:tab w:val="left" w:pos="5040"/>
        <w:tab w:val="left" w:pos="6120"/>
        <w:tab w:val="right" w:leader="underscore" w:pos="9360"/>
      </w:tabs>
      <w:spacing w:after="0"/>
      <w:jc w:val="left"/>
    </w:pPr>
  </w:style>
  <w:style w:type="paragraph" w:customStyle="1" w:styleId="SBLSignatureBlockLeft">
    <w:name w:val="SBL Signature Block Left"/>
    <w:basedOn w:val="Normal"/>
    <w:uiPriority w:val="1"/>
    <w:qFormat/>
    <w:rsid w:val="00E06921"/>
    <w:pPr>
      <w:tabs>
        <w:tab w:val="left" w:pos="1080"/>
        <w:tab w:val="right" w:leader="underscore" w:pos="4320"/>
      </w:tabs>
      <w:spacing w:after="0"/>
      <w:jc w:val="left"/>
    </w:pPr>
  </w:style>
  <w:style w:type="paragraph" w:customStyle="1" w:styleId="SBRSignatureBlockRight">
    <w:name w:val="SBR Signature Block Right"/>
    <w:basedOn w:val="Normal"/>
    <w:uiPriority w:val="1"/>
    <w:qFormat/>
    <w:rsid w:val="00E06921"/>
    <w:pPr>
      <w:tabs>
        <w:tab w:val="left" w:pos="5040"/>
        <w:tab w:val="right" w:leader="underscore" w:pos="9360"/>
      </w:tabs>
      <w:spacing w:after="0"/>
      <w:ind w:left="4320"/>
      <w:jc w:val="left"/>
    </w:pPr>
  </w:style>
  <w:style w:type="paragraph" w:customStyle="1" w:styleId="SBTSignatureBlockText">
    <w:name w:val="SBT Signature Block Text"/>
    <w:basedOn w:val="Normal"/>
    <w:uiPriority w:val="1"/>
    <w:qFormat/>
    <w:rsid w:val="00E06921"/>
    <w:pPr>
      <w:tabs>
        <w:tab w:val="left" w:pos="1080"/>
        <w:tab w:val="left" w:pos="6120"/>
      </w:tabs>
      <w:jc w:val="left"/>
    </w:pPr>
  </w:style>
  <w:style w:type="paragraph" w:customStyle="1" w:styleId="SUSubtitle">
    <w:name w:val="SU Subtitle"/>
    <w:basedOn w:val="Normal"/>
    <w:next w:val="BTBodyText"/>
    <w:uiPriority w:val="1"/>
    <w:qFormat/>
    <w:rsid w:val="0069339D"/>
    <w:pPr>
      <w:keepNext/>
      <w:jc w:val="center"/>
      <w:outlineLvl w:val="1"/>
    </w:pPr>
    <w:rPr>
      <w:b/>
    </w:rPr>
  </w:style>
  <w:style w:type="paragraph" w:customStyle="1" w:styleId="TBCTitleBoldCenter">
    <w:name w:val="TBC Title Bold Center"/>
    <w:basedOn w:val="Normal"/>
    <w:next w:val="Normal"/>
    <w:uiPriority w:val="2"/>
    <w:qFormat/>
    <w:rsid w:val="0069339D"/>
    <w:pPr>
      <w:keepNext/>
      <w:jc w:val="center"/>
      <w:outlineLvl w:val="0"/>
    </w:pPr>
    <w:rPr>
      <w:b/>
    </w:rPr>
  </w:style>
  <w:style w:type="paragraph" w:customStyle="1" w:styleId="TBCUTitleBoldCenterUnderline">
    <w:name w:val="TBCU Title Bold Center Underline"/>
    <w:basedOn w:val="Normal"/>
    <w:next w:val="Normal"/>
    <w:uiPriority w:val="2"/>
    <w:qFormat/>
    <w:rsid w:val="0069339D"/>
    <w:pPr>
      <w:keepNext/>
      <w:jc w:val="center"/>
      <w:outlineLvl w:val="0"/>
    </w:pPr>
    <w:rPr>
      <w:b/>
      <w:u w:val="single"/>
    </w:rPr>
  </w:style>
  <w:style w:type="character" w:customStyle="1" w:styleId="Heading1Char">
    <w:name w:val="Heading 1 Char"/>
    <w:basedOn w:val="DefaultParagraphFont"/>
    <w:link w:val="Heading1"/>
    <w:uiPriority w:val="99"/>
    <w:rsid w:val="004F6F6C"/>
    <w:rPr>
      <w:rFonts w:eastAsiaTheme="majorEastAsia" w:cstheme="majorBidi"/>
      <w:bCs/>
      <w:color w:val="000000"/>
      <w:szCs w:val="28"/>
    </w:rPr>
  </w:style>
  <w:style w:type="paragraph" w:customStyle="1" w:styleId="LBListBullet">
    <w:name w:val="LB ListBullet"/>
    <w:basedOn w:val="Normal"/>
    <w:uiPriority w:val="1"/>
    <w:qFormat/>
    <w:rsid w:val="00DA6599"/>
    <w:pPr>
      <w:numPr>
        <w:numId w:val="5"/>
      </w:numPr>
      <w:tabs>
        <w:tab w:val="left" w:pos="720"/>
      </w:tabs>
      <w:outlineLvl w:val="0"/>
    </w:pPr>
  </w:style>
  <w:style w:type="paragraph" w:customStyle="1" w:styleId="LN1ListNumber">
    <w:name w:val="LN1 ListNumber"/>
    <w:basedOn w:val="Normal"/>
    <w:uiPriority w:val="1"/>
    <w:qFormat/>
    <w:rsid w:val="00E06921"/>
    <w:pPr>
      <w:numPr>
        <w:numId w:val="7"/>
      </w:numPr>
      <w:outlineLvl w:val="0"/>
    </w:pPr>
  </w:style>
  <w:style w:type="paragraph" w:customStyle="1" w:styleId="LN2ListNumber">
    <w:name w:val="LN2 ListNumber"/>
    <w:basedOn w:val="Normal"/>
    <w:uiPriority w:val="1"/>
    <w:qFormat/>
    <w:rsid w:val="00E06921"/>
    <w:pPr>
      <w:numPr>
        <w:numId w:val="9"/>
      </w:numPr>
      <w:tabs>
        <w:tab w:val="left" w:pos="720"/>
      </w:tabs>
      <w:outlineLvl w:val="0"/>
    </w:pPr>
  </w:style>
  <w:style w:type="paragraph" w:customStyle="1" w:styleId="TITitle">
    <w:name w:val="TI Title"/>
    <w:basedOn w:val="Normal"/>
    <w:next w:val="Normal"/>
    <w:uiPriority w:val="2"/>
    <w:qFormat/>
    <w:rsid w:val="006D01B8"/>
    <w:pPr>
      <w:keepNext/>
      <w:jc w:val="center"/>
    </w:pPr>
    <w:rPr>
      <w:b/>
      <w:kern w:val="28"/>
      <w:sz w:val="28"/>
    </w:rPr>
  </w:style>
  <w:style w:type="character" w:customStyle="1" w:styleId="Heading2Char">
    <w:name w:val="Heading 2 Char"/>
    <w:basedOn w:val="DefaultParagraphFont"/>
    <w:link w:val="Heading2"/>
    <w:uiPriority w:val="99"/>
    <w:rsid w:val="004F6F6C"/>
    <w:rPr>
      <w:rFonts w:eastAsiaTheme="majorEastAsia" w:cstheme="majorBidi"/>
      <w:bCs/>
      <w:color w:val="000000"/>
      <w:szCs w:val="26"/>
    </w:rPr>
  </w:style>
  <w:style w:type="character" w:customStyle="1" w:styleId="Heading3Char">
    <w:name w:val="Heading 3 Char"/>
    <w:basedOn w:val="DefaultParagraphFont"/>
    <w:link w:val="Heading3"/>
    <w:uiPriority w:val="99"/>
    <w:rsid w:val="004F6F6C"/>
    <w:rPr>
      <w:rFonts w:eastAsiaTheme="majorEastAsia" w:cstheme="majorBidi"/>
      <w:bCs/>
      <w:color w:val="000000"/>
    </w:rPr>
  </w:style>
  <w:style w:type="character" w:customStyle="1" w:styleId="Heading4Char">
    <w:name w:val="Heading 4 Char"/>
    <w:basedOn w:val="DefaultParagraphFont"/>
    <w:link w:val="Heading4"/>
    <w:uiPriority w:val="99"/>
    <w:rsid w:val="004F6F6C"/>
    <w:rPr>
      <w:rFonts w:eastAsiaTheme="majorEastAsia" w:cstheme="majorBidi"/>
      <w:bCs/>
      <w:iCs/>
      <w:color w:val="000000"/>
    </w:rPr>
  </w:style>
  <w:style w:type="character" w:customStyle="1" w:styleId="Heading5Char">
    <w:name w:val="Heading 5 Char"/>
    <w:basedOn w:val="DefaultParagraphFont"/>
    <w:link w:val="Heading5"/>
    <w:uiPriority w:val="99"/>
    <w:rsid w:val="004F6F6C"/>
    <w:rPr>
      <w:rFonts w:eastAsiaTheme="majorEastAsia" w:cstheme="majorBidi"/>
      <w:color w:val="000000"/>
    </w:rPr>
  </w:style>
  <w:style w:type="character" w:customStyle="1" w:styleId="Heading6Char">
    <w:name w:val="Heading 6 Char"/>
    <w:basedOn w:val="DefaultParagraphFont"/>
    <w:link w:val="Heading6"/>
    <w:uiPriority w:val="99"/>
    <w:rsid w:val="004F6F6C"/>
    <w:rPr>
      <w:rFonts w:eastAsiaTheme="majorEastAsia" w:cstheme="majorBidi"/>
      <w:iCs/>
      <w:color w:val="000000"/>
    </w:rPr>
  </w:style>
  <w:style w:type="character" w:customStyle="1" w:styleId="Heading7Char">
    <w:name w:val="Heading 7 Char"/>
    <w:basedOn w:val="DefaultParagraphFont"/>
    <w:link w:val="Heading7"/>
    <w:uiPriority w:val="99"/>
    <w:rsid w:val="004F6F6C"/>
    <w:rPr>
      <w:rFonts w:eastAsiaTheme="majorEastAsia" w:cstheme="majorBidi"/>
      <w:iCs/>
      <w:color w:val="000000"/>
    </w:rPr>
  </w:style>
  <w:style w:type="character" w:customStyle="1" w:styleId="Heading8Char">
    <w:name w:val="Heading 8 Char"/>
    <w:basedOn w:val="DefaultParagraphFont"/>
    <w:link w:val="Heading8"/>
    <w:uiPriority w:val="99"/>
    <w:rsid w:val="004F6F6C"/>
    <w:rPr>
      <w:rFonts w:eastAsiaTheme="majorEastAsia" w:cstheme="majorBidi"/>
      <w:color w:val="000000"/>
      <w:szCs w:val="20"/>
    </w:rPr>
  </w:style>
  <w:style w:type="character" w:customStyle="1" w:styleId="Heading9Char">
    <w:name w:val="Heading 9 Char"/>
    <w:basedOn w:val="DefaultParagraphFont"/>
    <w:link w:val="Heading9"/>
    <w:uiPriority w:val="99"/>
    <w:semiHidden/>
    <w:rsid w:val="004F6F6C"/>
    <w:rPr>
      <w:rFonts w:eastAsiaTheme="majorEastAsia" w:cstheme="majorBidi"/>
      <w:iCs/>
      <w:color w:val="000000"/>
      <w:szCs w:val="20"/>
    </w:rPr>
  </w:style>
  <w:style w:type="paragraph" w:customStyle="1" w:styleId="BLBlock">
    <w:name w:val="BL Block"/>
    <w:basedOn w:val="Normal"/>
    <w:uiPriority w:val="1"/>
    <w:qFormat/>
    <w:rsid w:val="008A0F3D"/>
    <w:pPr>
      <w:ind w:left="1440" w:right="1440"/>
    </w:pPr>
  </w:style>
  <w:style w:type="paragraph" w:styleId="ListParagraph">
    <w:name w:val="List Paragraph"/>
    <w:basedOn w:val="Normal"/>
    <w:uiPriority w:val="99"/>
    <w:semiHidden/>
    <w:unhideWhenUsed/>
    <w:qFormat/>
    <w:rsid w:val="008617C7"/>
    <w:pPr>
      <w:ind w:left="720"/>
    </w:pPr>
  </w:style>
  <w:style w:type="character" w:customStyle="1" w:styleId="SignatureChar">
    <w:name w:val="Signature Char"/>
    <w:aliases w:val="sg Char"/>
    <w:basedOn w:val="DefaultParagraphFont"/>
    <w:link w:val="Signature"/>
    <w:semiHidden/>
    <w:locked/>
    <w:rsid w:val="00950980"/>
    <w:rPr>
      <w:rFonts w:eastAsia="Times New Roman" w:cs="Times New Roman"/>
      <w:szCs w:val="20"/>
    </w:rPr>
  </w:style>
  <w:style w:type="paragraph" w:styleId="Signature">
    <w:name w:val="Signature"/>
    <w:aliases w:val="sg"/>
    <w:basedOn w:val="Normal"/>
    <w:link w:val="SignatureChar"/>
    <w:semiHidden/>
    <w:unhideWhenUsed/>
    <w:rsid w:val="00950980"/>
    <w:pPr>
      <w:ind w:left="4320"/>
      <w:jc w:val="left"/>
    </w:pPr>
    <w:rPr>
      <w:rFonts w:eastAsia="Times New Roman" w:cs="Times New Roman"/>
      <w:szCs w:val="20"/>
    </w:rPr>
  </w:style>
  <w:style w:type="character" w:customStyle="1" w:styleId="SignatureChar1">
    <w:name w:val="Signature Char1"/>
    <w:basedOn w:val="DefaultParagraphFont"/>
    <w:uiPriority w:val="99"/>
    <w:semiHidden/>
    <w:rsid w:val="00950980"/>
  </w:style>
  <w:style w:type="paragraph" w:styleId="BodyText">
    <w:name w:val="Body Text"/>
    <w:basedOn w:val="Normal"/>
    <w:link w:val="BodyTextChar"/>
    <w:semiHidden/>
    <w:unhideWhenUsed/>
    <w:rsid w:val="00950980"/>
    <w:pPr>
      <w:tabs>
        <w:tab w:val="left" w:pos="720"/>
        <w:tab w:val="right" w:leader="dot" w:pos="8928"/>
      </w:tabs>
      <w:spacing w:after="0" w:line="360" w:lineRule="auto"/>
      <w:ind w:firstLine="720"/>
    </w:pPr>
    <w:rPr>
      <w:rFonts w:eastAsia="Times New Roman" w:cs="Times New Roman"/>
    </w:rPr>
  </w:style>
  <w:style w:type="character" w:customStyle="1" w:styleId="BodyTextChar">
    <w:name w:val="Body Text Char"/>
    <w:basedOn w:val="DefaultParagraphFont"/>
    <w:link w:val="BodyText"/>
    <w:semiHidden/>
    <w:rsid w:val="00950980"/>
    <w:rPr>
      <w:rFonts w:eastAsia="Times New Roman" w:cs="Times New Roman"/>
    </w:rPr>
  </w:style>
  <w:style w:type="paragraph" w:customStyle="1" w:styleId="BodyTextFirstIndent3">
    <w:name w:val="Body Text First Indent 3"/>
    <w:aliases w:val="BTFI3"/>
    <w:basedOn w:val="Normal"/>
    <w:rsid w:val="00950980"/>
    <w:pPr>
      <w:spacing w:after="0" w:line="480" w:lineRule="auto"/>
      <w:ind w:firstLine="720"/>
    </w:pPr>
    <w:rPr>
      <w:rFonts w:eastAsia="Times New Roman" w:cs="Times New Roman"/>
    </w:rPr>
  </w:style>
  <w:style w:type="paragraph" w:styleId="Footer">
    <w:name w:val="footer"/>
    <w:basedOn w:val="Normal"/>
    <w:link w:val="FooterChar"/>
    <w:uiPriority w:val="99"/>
    <w:unhideWhenUsed/>
    <w:rsid w:val="00950980"/>
    <w:pPr>
      <w:tabs>
        <w:tab w:val="center" w:pos="4680"/>
        <w:tab w:val="right" w:pos="9360"/>
      </w:tabs>
      <w:spacing w:after="0"/>
    </w:pPr>
  </w:style>
  <w:style w:type="character" w:customStyle="1" w:styleId="FooterChar">
    <w:name w:val="Footer Char"/>
    <w:basedOn w:val="DefaultParagraphFont"/>
    <w:link w:val="Footer"/>
    <w:uiPriority w:val="99"/>
    <w:rsid w:val="00950980"/>
  </w:style>
  <w:style w:type="paragraph" w:styleId="Header">
    <w:name w:val="header"/>
    <w:basedOn w:val="Normal"/>
    <w:link w:val="HeaderChar"/>
    <w:uiPriority w:val="99"/>
    <w:unhideWhenUsed/>
    <w:rsid w:val="00A370D5"/>
    <w:pPr>
      <w:tabs>
        <w:tab w:val="center" w:pos="4680"/>
        <w:tab w:val="right" w:pos="9360"/>
      </w:tabs>
      <w:spacing w:after="0"/>
    </w:pPr>
  </w:style>
  <w:style w:type="character" w:customStyle="1" w:styleId="HeaderChar">
    <w:name w:val="Header Char"/>
    <w:basedOn w:val="DefaultParagraphFont"/>
    <w:link w:val="Header"/>
    <w:uiPriority w:val="99"/>
    <w:rsid w:val="00A370D5"/>
  </w:style>
  <w:style w:type="character" w:customStyle="1" w:styleId="DocID">
    <w:name w:val="DocID"/>
    <w:basedOn w:val="DefaultParagraphFont"/>
    <w:rsid w:val="00CA5DAF"/>
    <w:rPr>
      <w:rFonts w:ascii="Times New Roman" w:hAnsi="Times New Roman" w:cs="Times New Roman"/>
      <w:b w:val="0"/>
      <w:bCs/>
      <w:i w:val="0"/>
      <w:caps w:val="0"/>
      <w:vanish w:val="0"/>
      <w:color w:val="000000"/>
      <w:sz w:val="18"/>
      <w:u w:val="none"/>
    </w:rPr>
  </w:style>
  <w:style w:type="character" w:styleId="Hyperlink">
    <w:name w:val="Hyperlink"/>
    <w:basedOn w:val="DefaultParagraphFont"/>
    <w:uiPriority w:val="99"/>
    <w:unhideWhenUsed/>
    <w:rsid w:val="00641155"/>
    <w:rPr>
      <w:color w:val="0000FF" w:themeColor="hyperlink"/>
      <w:u w:val="single"/>
    </w:rPr>
  </w:style>
  <w:style w:type="character" w:customStyle="1" w:styleId="UnresolvedMention">
    <w:name w:val="Unresolved Mention"/>
    <w:basedOn w:val="DefaultParagraphFont"/>
    <w:uiPriority w:val="99"/>
    <w:semiHidden/>
    <w:unhideWhenUsed/>
    <w:rsid w:val="00641155"/>
    <w:rPr>
      <w:color w:val="605E5C"/>
      <w:shd w:val="clear" w:color="auto" w:fill="E1DFDD"/>
    </w:rPr>
  </w:style>
  <w:style w:type="paragraph" w:styleId="BalloonText">
    <w:name w:val="Balloon Text"/>
    <w:basedOn w:val="Normal"/>
    <w:link w:val="BalloonTextChar"/>
    <w:uiPriority w:val="99"/>
    <w:semiHidden/>
    <w:unhideWhenUsed/>
    <w:rsid w:val="0064115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1155"/>
    <w:rPr>
      <w:rFonts w:ascii="Segoe UI" w:hAnsi="Segoe UI" w:cs="Segoe UI"/>
      <w:sz w:val="18"/>
      <w:szCs w:val="18"/>
    </w:rPr>
  </w:style>
  <w:style w:type="paragraph" w:styleId="FootnoteText">
    <w:name w:val="footnote text"/>
    <w:basedOn w:val="Normal"/>
    <w:link w:val="FootnoteTextChar"/>
    <w:uiPriority w:val="99"/>
    <w:semiHidden/>
    <w:unhideWhenUsed/>
    <w:rsid w:val="00EE74AF"/>
    <w:pPr>
      <w:spacing w:after="0"/>
    </w:pPr>
    <w:rPr>
      <w:sz w:val="20"/>
      <w:szCs w:val="20"/>
    </w:rPr>
  </w:style>
  <w:style w:type="character" w:customStyle="1" w:styleId="FootnoteTextChar">
    <w:name w:val="Footnote Text Char"/>
    <w:basedOn w:val="DefaultParagraphFont"/>
    <w:link w:val="FootnoteText"/>
    <w:uiPriority w:val="99"/>
    <w:semiHidden/>
    <w:rsid w:val="00EE74AF"/>
    <w:rPr>
      <w:sz w:val="20"/>
      <w:szCs w:val="20"/>
    </w:rPr>
  </w:style>
  <w:style w:type="character" w:styleId="FootnoteReference">
    <w:name w:val="footnote reference"/>
    <w:basedOn w:val="DefaultParagraphFont"/>
    <w:uiPriority w:val="99"/>
    <w:semiHidden/>
    <w:unhideWhenUsed/>
    <w:rsid w:val="00EE74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Data\Litera\Innova\Templates\EN\Blank%20Document.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 Document</Template>
  <TotalTime>0</TotalTime>
  <Pages>3</Pages>
  <Words>530</Words>
  <Characters>2925</Characters>
  <Application>Microsoft Office Word</Application>
  <DocSecurity>0</DocSecurity>
  <Lines>19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DatabaseName">
    <vt:lpwstr>US</vt:lpwstr>
  </property>
  <property fmtid="{D5CDD505-2E9C-101B-9397-08002B2CF9AE}" pid="6" name="DocumentNumber">
    <vt:lpwstr>8353023</vt:lpwstr>
  </property>
  <property fmtid="{D5CDD505-2E9C-101B-9397-08002B2CF9AE}" pid="7" name="DocumentVersion">
    <vt:lpwstr>1</vt:lpwstr>
  </property>
  <property fmtid="{D5CDD505-2E9C-101B-9397-08002B2CF9AE}" pid="8" name="EditDate">
    <vt:lpwstr>10/19/2021 11:04:16 PM</vt:lpwstr>
  </property>
  <property fmtid="{D5CDD505-2E9C-101B-9397-08002B2CF9AE}" pid="9" name="EditTime">
    <vt:lpwstr/>
  </property>
  <property fmtid="{D5CDD505-2E9C-101B-9397-08002B2CF9AE}" pid="10" name="InUseBy">
    <vt:lpwstr>640305</vt:lpwstr>
  </property>
  <property fmtid="{D5CDD505-2E9C-101B-9397-08002B2CF9AE}" pid="11" name="MatterName">
    <vt:lpwstr>Sargent Road - Oakland Avenue Tap 138 kV CCN Application</vt:lpwstr>
  </property>
  <property fmtid="{D5CDD505-2E9C-101B-9397-08002B2CF9AE}" pid="12" name="MatterNumber">
    <vt:lpwstr>67019</vt:lpwstr>
  </property>
  <property fmtid="{D5CDD505-2E9C-101B-9397-08002B2CF9AE}" pid="13" name="SWDocID">
    <vt:lpwstr>US 3033520v.1</vt:lpwstr>
  </property>
  <property fmtid="{D5CDD505-2E9C-101B-9397-08002B2CF9AE}" pid="14" name="TypistName">
    <vt:lpwstr>640305</vt:lpwstr>
  </property>
</Properties>
</file>